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9F77" w14:textId="77777777" w:rsidR="006F0F2B" w:rsidRPr="00357326" w:rsidRDefault="006F0F2B" w:rsidP="006F0F2B">
      <w:pPr>
        <w:tabs>
          <w:tab w:val="left" w:pos="9180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573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</w:p>
    <w:p w14:paraId="2A036DE0" w14:textId="77777777" w:rsidR="006F0F2B" w:rsidRPr="008D042F" w:rsidRDefault="006F0F2B" w:rsidP="006F0F2B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609AF574" w14:textId="77777777" w:rsidR="006F0F2B" w:rsidRPr="008D042F" w:rsidRDefault="006F0F2B" w:rsidP="006F0F2B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33C73D21" w14:textId="77777777" w:rsidR="006F0F2B" w:rsidRDefault="006F0F2B" w:rsidP="006F0F2B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7D80FA98" w14:textId="77777777" w:rsidR="006F0F2B" w:rsidRPr="00E9489E" w:rsidRDefault="006F0F2B" w:rsidP="006F0F2B">
      <w:pPr>
        <w:tabs>
          <w:tab w:val="left" w:pos="2055"/>
          <w:tab w:val="left" w:pos="9180"/>
        </w:tabs>
        <w:spacing w:after="0"/>
        <w:rPr>
          <w:rFonts w:ascii="Times New Roman" w:eastAsia="Times New Roman" w:hAnsi="Times New Roman"/>
          <w:b/>
          <w:lang w:eastAsia="it-IT"/>
        </w:rPr>
      </w:pPr>
      <w:r>
        <w:rPr>
          <w:rFonts w:eastAsia="MS Mincho"/>
          <w:i/>
          <w:sz w:val="20"/>
          <w:szCs w:val="20"/>
          <w:lang w:eastAsia="it-IT"/>
        </w:rPr>
        <w:t>Comunicazione e Media</w:t>
      </w:r>
    </w:p>
    <w:p w14:paraId="581A90BA" w14:textId="77777777" w:rsidR="006F0F2B" w:rsidRDefault="006F0F2B" w:rsidP="006F0F2B">
      <w:pPr>
        <w:pStyle w:val="NormaleWeb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u w:val="single"/>
          <w:lang w:eastAsia="en-US"/>
        </w:rPr>
      </w:pPr>
    </w:p>
    <w:p w14:paraId="0E2F24FC" w14:textId="56A82D1E" w:rsidR="006F0F2B" w:rsidRPr="004A23DF" w:rsidRDefault="006F0F2B" w:rsidP="006F0F2B">
      <w:pPr>
        <w:pStyle w:val="Corpotesto"/>
        <w:spacing w:line="261" w:lineRule="exact"/>
        <w:ind w:left="141"/>
        <w:rPr>
          <w:rFonts w:ascii="Times New Roman" w:hAnsi="Times New Roman" w:cs="Times New Roman"/>
          <w:b/>
          <w:bCs/>
          <w:sz w:val="24"/>
          <w:szCs w:val="24"/>
        </w:rPr>
      </w:pPr>
      <w:r w:rsidRPr="004A23DF">
        <w:rPr>
          <w:rFonts w:ascii="Times New Roman" w:hAnsi="Times New Roman" w:cs="Times New Roman"/>
          <w:b/>
          <w:bCs/>
          <w:color w:val="231F20"/>
          <w:spacing w:val="-2"/>
          <w:sz w:val="24"/>
          <w:szCs w:val="24"/>
        </w:rPr>
        <w:t>SCHEDA</w:t>
      </w:r>
      <w:r w:rsidRPr="004A23DF">
        <w:rPr>
          <w:rFonts w:ascii="Times New Roman" w:hAnsi="Times New Roman" w:cs="Times New Roman"/>
          <w:b/>
          <w:bCs/>
          <w:color w:val="231F20"/>
          <w:spacing w:val="-12"/>
          <w:sz w:val="24"/>
          <w:szCs w:val="24"/>
        </w:rPr>
        <w:t xml:space="preserve"> </w:t>
      </w:r>
      <w:r w:rsidRPr="004A23DF">
        <w:rPr>
          <w:rFonts w:ascii="Times New Roman" w:hAnsi="Times New Roman" w:cs="Times New Roman"/>
          <w:b/>
          <w:bCs/>
          <w:color w:val="231F20"/>
          <w:spacing w:val="-2"/>
          <w:sz w:val="24"/>
          <w:szCs w:val="24"/>
        </w:rPr>
        <w:t>DI</w:t>
      </w:r>
      <w:r w:rsidRPr="004A23DF">
        <w:rPr>
          <w:rFonts w:ascii="Times New Roman" w:hAnsi="Times New Roman" w:cs="Times New Roman"/>
          <w:b/>
          <w:bCs/>
          <w:color w:val="231F20"/>
          <w:spacing w:val="-10"/>
          <w:sz w:val="24"/>
          <w:szCs w:val="24"/>
        </w:rPr>
        <w:t xml:space="preserve"> </w:t>
      </w:r>
      <w:r w:rsidRPr="004A23DF">
        <w:rPr>
          <w:rFonts w:ascii="Times New Roman" w:hAnsi="Times New Roman" w:cs="Times New Roman"/>
          <w:b/>
          <w:bCs/>
          <w:color w:val="231F20"/>
          <w:spacing w:val="-2"/>
          <w:sz w:val="24"/>
          <w:szCs w:val="24"/>
        </w:rPr>
        <w:t xml:space="preserve">SINTESI </w:t>
      </w:r>
      <w:r w:rsidR="00707F3C">
        <w:rPr>
          <w:rFonts w:ascii="Times New Roman" w:hAnsi="Times New Roman" w:cs="Times New Roman"/>
          <w:b/>
          <w:bCs/>
          <w:color w:val="231F20"/>
          <w:spacing w:val="-2"/>
          <w:sz w:val="24"/>
          <w:szCs w:val="24"/>
        </w:rPr>
        <w:t>—</w:t>
      </w:r>
      <w:r>
        <w:rPr>
          <w:rFonts w:ascii="Times New Roman" w:hAnsi="Times New Roman" w:cs="Times New Roman"/>
          <w:b/>
          <w:bCs/>
          <w:color w:val="231F20"/>
          <w:spacing w:val="-2"/>
          <w:sz w:val="24"/>
          <w:szCs w:val="24"/>
        </w:rPr>
        <w:t xml:space="preserve"> Report Integrato 2025</w:t>
      </w:r>
    </w:p>
    <w:p w14:paraId="41AAA33A" w14:textId="77777777" w:rsidR="006F0F2B" w:rsidRPr="004A23DF" w:rsidRDefault="006F0F2B" w:rsidP="006F0F2B">
      <w:pPr>
        <w:tabs>
          <w:tab w:val="left" w:pos="5810"/>
        </w:tabs>
        <w:spacing w:before="1"/>
        <w:ind w:left="141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4A44AD14" w14:textId="77777777" w:rsidR="006F0F2B" w:rsidRDefault="006F0F2B" w:rsidP="006F0F2B">
      <w:pPr>
        <w:tabs>
          <w:tab w:val="left" w:pos="5810"/>
        </w:tabs>
        <w:spacing w:before="1"/>
        <w:ind w:left="141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14:paraId="47B0BD45" w14:textId="72BC233D" w:rsidR="006F0F2B" w:rsidRPr="004A23DF" w:rsidRDefault="006F0F2B" w:rsidP="006F0F2B">
      <w:pPr>
        <w:tabs>
          <w:tab w:val="left" w:pos="5810"/>
        </w:tabs>
        <w:spacing w:before="1"/>
        <w:ind w:left="141"/>
        <w:rPr>
          <w:rFonts w:ascii="Times New Roman" w:hAnsi="Times New Roman" w:cs="Times New Roman"/>
          <w:sz w:val="24"/>
          <w:szCs w:val="24"/>
        </w:rPr>
      </w:pPr>
      <w:r w:rsidRPr="004A23DF">
        <w:rPr>
          <w:rFonts w:ascii="Times New Roman" w:hAnsi="Times New Roman" w:cs="Times New Roman"/>
          <w:b/>
          <w:color w:val="231F20"/>
          <w:sz w:val="24"/>
          <w:szCs w:val="24"/>
        </w:rPr>
        <w:t>Valore</w:t>
      </w:r>
      <w:r w:rsidRPr="004A23DF">
        <w:rPr>
          <w:rFonts w:ascii="Times New Roman" w:hAnsi="Times New Roman" w:cs="Times New Roman"/>
          <w:b/>
          <w:color w:val="231F20"/>
          <w:spacing w:val="-13"/>
          <w:sz w:val="24"/>
          <w:szCs w:val="24"/>
        </w:rPr>
        <w:t xml:space="preserve"> </w:t>
      </w:r>
      <w:r w:rsidRPr="004A23DF">
        <w:rPr>
          <w:rFonts w:ascii="Times New Roman" w:hAnsi="Times New Roman" w:cs="Times New Roman"/>
          <w:b/>
          <w:color w:val="231F20"/>
          <w:sz w:val="24"/>
          <w:szCs w:val="24"/>
        </w:rPr>
        <w:t>produzione</w:t>
      </w:r>
      <w:r w:rsidR="00E565C7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 w:rsidR="00E565C7">
        <w:rPr>
          <w:rFonts w:ascii="Times New Roman" w:hAnsi="Times New Roman" w:cs="Times New Roman"/>
          <w:color w:val="231F20"/>
          <w:sz w:val="24"/>
          <w:szCs w:val="24"/>
        </w:rPr>
        <w:t>731</w:t>
      </w:r>
      <w:r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E565C7">
        <w:rPr>
          <w:rFonts w:ascii="Times New Roman" w:hAnsi="Times New Roman" w:cs="Times New Roman"/>
          <w:color w:val="231F20"/>
          <w:sz w:val="24"/>
          <w:szCs w:val="24"/>
        </w:rPr>
        <w:t>2</w:t>
      </w:r>
      <w:r w:rsidRPr="004A23DF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A23DF">
        <w:rPr>
          <w:rFonts w:ascii="Times New Roman" w:hAnsi="Times New Roman" w:cs="Times New Roman"/>
          <w:color w:val="231F20"/>
          <w:sz w:val="24"/>
          <w:szCs w:val="24"/>
        </w:rPr>
        <w:t>milioni</w:t>
      </w:r>
      <w:r w:rsidRPr="004A23DF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A23DF">
        <w:rPr>
          <w:rFonts w:ascii="Times New Roman" w:hAnsi="Times New Roman" w:cs="Times New Roman"/>
          <w:color w:val="231F20"/>
          <w:sz w:val="24"/>
          <w:szCs w:val="24"/>
        </w:rPr>
        <w:t>di</w:t>
      </w:r>
      <w:r w:rsidRPr="004A23D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A23DF">
        <w:rPr>
          <w:rFonts w:ascii="Times New Roman" w:hAnsi="Times New Roman" w:cs="Times New Roman"/>
          <w:color w:val="231F20"/>
          <w:spacing w:val="-4"/>
          <w:sz w:val="24"/>
          <w:szCs w:val="24"/>
        </w:rPr>
        <w:t>Euro</w:t>
      </w:r>
    </w:p>
    <w:p w14:paraId="6259D436" w14:textId="7EFE0450" w:rsidR="006F0F2B" w:rsidRPr="004A23DF" w:rsidRDefault="006F0F2B" w:rsidP="006F0F2B">
      <w:pPr>
        <w:tabs>
          <w:tab w:val="left" w:pos="5811"/>
        </w:tabs>
        <w:spacing w:before="490"/>
        <w:ind w:left="141"/>
        <w:rPr>
          <w:rFonts w:ascii="Times New Roman" w:hAnsi="Times New Roman" w:cs="Times New Roman"/>
          <w:sz w:val="24"/>
          <w:szCs w:val="24"/>
        </w:rPr>
      </w:pPr>
      <w:r w:rsidRPr="004A23DF">
        <w:rPr>
          <w:rFonts w:ascii="Times New Roman" w:hAnsi="Times New Roman" w:cs="Times New Roman"/>
          <w:b/>
          <w:color w:val="231F20"/>
          <w:sz w:val="24"/>
          <w:szCs w:val="24"/>
        </w:rPr>
        <w:t>Margine operativo lordo</w:t>
      </w:r>
      <w:r w:rsidRPr="004A23DF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 w:rsidRPr="004A23DF">
        <w:rPr>
          <w:rFonts w:ascii="Times New Roman" w:hAnsi="Times New Roman" w:cs="Times New Roman"/>
          <w:color w:val="231F20"/>
          <w:sz w:val="24"/>
          <w:szCs w:val="24"/>
        </w:rPr>
        <w:t>2</w:t>
      </w:r>
      <w:r w:rsidR="00E565C7">
        <w:rPr>
          <w:rFonts w:ascii="Times New Roman" w:hAnsi="Times New Roman" w:cs="Times New Roman"/>
          <w:color w:val="231F20"/>
          <w:sz w:val="24"/>
          <w:szCs w:val="24"/>
        </w:rPr>
        <w:t>69</w:t>
      </w:r>
      <w:r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E565C7">
        <w:rPr>
          <w:rFonts w:ascii="Times New Roman" w:hAnsi="Times New Roman" w:cs="Times New Roman"/>
          <w:color w:val="231F20"/>
          <w:sz w:val="24"/>
          <w:szCs w:val="24"/>
        </w:rPr>
        <w:t>3</w:t>
      </w:r>
      <w:r w:rsidRPr="004A23DF">
        <w:rPr>
          <w:rFonts w:ascii="Times New Roman" w:hAnsi="Times New Roman" w:cs="Times New Roman"/>
          <w:color w:val="231F20"/>
          <w:sz w:val="24"/>
          <w:szCs w:val="24"/>
        </w:rPr>
        <w:t xml:space="preserve"> milioni di Euro</w:t>
      </w:r>
    </w:p>
    <w:p w14:paraId="2B2EF4C9" w14:textId="6ED305A6" w:rsidR="006F0F2B" w:rsidRPr="004A23DF" w:rsidRDefault="006F0F2B" w:rsidP="006F0F2B">
      <w:pPr>
        <w:tabs>
          <w:tab w:val="left" w:pos="5811"/>
        </w:tabs>
        <w:spacing w:before="490"/>
        <w:ind w:left="141"/>
        <w:rPr>
          <w:rFonts w:ascii="Times New Roman" w:hAnsi="Times New Roman" w:cs="Times New Roman"/>
          <w:sz w:val="24"/>
          <w:szCs w:val="24"/>
        </w:rPr>
      </w:pPr>
      <w:r w:rsidRPr="004A23DF">
        <w:rPr>
          <w:rFonts w:ascii="Times New Roman" w:hAnsi="Times New Roman" w:cs="Times New Roman"/>
          <w:b/>
          <w:color w:val="231F20"/>
          <w:sz w:val="24"/>
          <w:szCs w:val="24"/>
        </w:rPr>
        <w:t>Utile</w:t>
      </w:r>
      <w:r w:rsidRPr="004A23DF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</w:t>
      </w:r>
      <w:r w:rsidRPr="004A23DF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netto</w:t>
      </w:r>
      <w:r w:rsidRPr="004A23DF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 w:rsidR="00E565C7">
        <w:rPr>
          <w:rFonts w:ascii="Times New Roman" w:hAnsi="Times New Roman" w:cs="Times New Roman"/>
          <w:color w:val="231F20"/>
          <w:sz w:val="24"/>
          <w:szCs w:val="24"/>
        </w:rPr>
        <w:t>12,8</w:t>
      </w:r>
      <w:r w:rsidRPr="004A23DF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A23DF">
        <w:rPr>
          <w:rFonts w:ascii="Times New Roman" w:hAnsi="Times New Roman" w:cs="Times New Roman"/>
          <w:color w:val="231F20"/>
          <w:sz w:val="24"/>
          <w:szCs w:val="24"/>
        </w:rPr>
        <w:t>milioni</w:t>
      </w:r>
      <w:r w:rsidRPr="004A23D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A23DF">
        <w:rPr>
          <w:rFonts w:ascii="Times New Roman" w:hAnsi="Times New Roman" w:cs="Times New Roman"/>
          <w:color w:val="231F20"/>
          <w:sz w:val="24"/>
          <w:szCs w:val="24"/>
        </w:rPr>
        <w:t>di</w:t>
      </w:r>
      <w:r w:rsidRPr="004A23D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A23DF">
        <w:rPr>
          <w:rFonts w:ascii="Times New Roman" w:hAnsi="Times New Roman" w:cs="Times New Roman"/>
          <w:color w:val="231F20"/>
          <w:spacing w:val="-4"/>
          <w:sz w:val="24"/>
          <w:szCs w:val="24"/>
        </w:rPr>
        <w:t>Euro</w:t>
      </w:r>
    </w:p>
    <w:p w14:paraId="43717C57" w14:textId="33972E4E" w:rsidR="006F0F2B" w:rsidRPr="004A23DF" w:rsidRDefault="006F0F2B" w:rsidP="006F0F2B">
      <w:pPr>
        <w:tabs>
          <w:tab w:val="left" w:pos="5811"/>
        </w:tabs>
        <w:spacing w:before="490"/>
        <w:ind w:left="141"/>
        <w:rPr>
          <w:rFonts w:ascii="Times New Roman" w:hAnsi="Times New Roman" w:cs="Times New Roman"/>
          <w:sz w:val="24"/>
          <w:szCs w:val="24"/>
        </w:rPr>
      </w:pPr>
      <w:r w:rsidRPr="004A23DF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Patrimonio netto </w:t>
      </w:r>
      <w:r w:rsidRPr="004A23DF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 w:rsidRPr="004A23DF">
        <w:rPr>
          <w:rFonts w:ascii="Times New Roman" w:hAnsi="Times New Roman" w:cs="Times New Roman"/>
          <w:color w:val="231F20"/>
          <w:sz w:val="24"/>
          <w:szCs w:val="24"/>
        </w:rPr>
        <w:t>5</w:t>
      </w:r>
      <w:r w:rsidR="00E565C7">
        <w:rPr>
          <w:rFonts w:ascii="Times New Roman" w:hAnsi="Times New Roman" w:cs="Times New Roman"/>
          <w:color w:val="231F20"/>
          <w:sz w:val="24"/>
          <w:szCs w:val="24"/>
        </w:rPr>
        <w:t>50</w:t>
      </w:r>
      <w:r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E565C7">
        <w:rPr>
          <w:rFonts w:ascii="Times New Roman" w:hAnsi="Times New Roman" w:cs="Times New Roman"/>
          <w:color w:val="231F20"/>
          <w:sz w:val="24"/>
          <w:szCs w:val="24"/>
        </w:rPr>
        <w:t>3</w:t>
      </w:r>
      <w:r w:rsidRPr="004A23DF">
        <w:rPr>
          <w:rFonts w:ascii="Times New Roman" w:hAnsi="Times New Roman" w:cs="Times New Roman"/>
          <w:color w:val="231F20"/>
          <w:sz w:val="24"/>
          <w:szCs w:val="24"/>
        </w:rPr>
        <w:t xml:space="preserve"> milioni di Euro</w:t>
      </w:r>
    </w:p>
    <w:p w14:paraId="73BBEDB8" w14:textId="4572F2DC" w:rsidR="006F0F2B" w:rsidRPr="004A23DF" w:rsidRDefault="006F0F2B" w:rsidP="006F0F2B">
      <w:pPr>
        <w:tabs>
          <w:tab w:val="left" w:pos="5811"/>
        </w:tabs>
        <w:spacing w:before="490"/>
        <w:ind w:left="141"/>
        <w:rPr>
          <w:rFonts w:ascii="Times New Roman" w:hAnsi="Times New Roman" w:cs="Times New Roman"/>
          <w:sz w:val="24"/>
          <w:szCs w:val="24"/>
        </w:rPr>
      </w:pPr>
      <w:r w:rsidRPr="004A23DF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Investimenti</w:t>
      </w:r>
      <w:r w:rsidRPr="004A23DF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 w:rsidR="00E565C7">
        <w:rPr>
          <w:rFonts w:ascii="Times New Roman" w:hAnsi="Times New Roman" w:cs="Times New Roman"/>
          <w:color w:val="231F20"/>
          <w:sz w:val="24"/>
          <w:szCs w:val="24"/>
        </w:rPr>
        <w:t>532</w:t>
      </w:r>
      <w:r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E565C7">
        <w:rPr>
          <w:rFonts w:ascii="Times New Roman" w:hAnsi="Times New Roman" w:cs="Times New Roman"/>
          <w:color w:val="231F20"/>
          <w:sz w:val="24"/>
          <w:szCs w:val="24"/>
        </w:rPr>
        <w:t>9</w:t>
      </w:r>
      <w:r w:rsidRPr="004A23DF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A23DF">
        <w:rPr>
          <w:rFonts w:ascii="Times New Roman" w:hAnsi="Times New Roman" w:cs="Times New Roman"/>
          <w:color w:val="231F20"/>
          <w:sz w:val="24"/>
          <w:szCs w:val="24"/>
        </w:rPr>
        <w:t>milioni</w:t>
      </w:r>
      <w:r w:rsidRPr="004A23DF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A23DF">
        <w:rPr>
          <w:rFonts w:ascii="Times New Roman" w:hAnsi="Times New Roman" w:cs="Times New Roman"/>
          <w:color w:val="231F20"/>
          <w:sz w:val="24"/>
          <w:szCs w:val="24"/>
        </w:rPr>
        <w:t>di</w:t>
      </w:r>
      <w:r w:rsidRPr="004A23D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A23DF">
        <w:rPr>
          <w:rFonts w:ascii="Times New Roman" w:hAnsi="Times New Roman" w:cs="Times New Roman"/>
          <w:color w:val="231F20"/>
          <w:spacing w:val="-4"/>
          <w:sz w:val="24"/>
          <w:szCs w:val="24"/>
        </w:rPr>
        <w:t>Euro</w:t>
      </w:r>
    </w:p>
    <w:p w14:paraId="0B9B9D10" w14:textId="47A569EE" w:rsidR="006F0F2B" w:rsidRPr="004A23DF" w:rsidRDefault="006F0F2B" w:rsidP="006F0F2B">
      <w:pPr>
        <w:tabs>
          <w:tab w:val="left" w:pos="5811"/>
        </w:tabs>
        <w:spacing w:before="490"/>
        <w:ind w:left="2124" w:hanging="1983"/>
        <w:rPr>
          <w:rFonts w:ascii="Times New Roman" w:hAnsi="Times New Roman" w:cs="Times New Roman"/>
          <w:sz w:val="24"/>
          <w:szCs w:val="24"/>
        </w:rPr>
      </w:pPr>
      <w:r w:rsidRPr="004A23DF">
        <w:rPr>
          <w:rFonts w:ascii="Times New Roman" w:hAnsi="Times New Roman" w:cs="Times New Roman"/>
          <w:b/>
          <w:color w:val="231F20"/>
          <w:sz w:val="24"/>
          <w:szCs w:val="24"/>
        </w:rPr>
        <w:t>Gare</w:t>
      </w:r>
      <w:r w:rsidRPr="004A23DF">
        <w:rPr>
          <w:rFonts w:ascii="Times New Roman" w:hAnsi="Times New Roman" w:cs="Times New Roman"/>
          <w:b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aggiudicate</w:t>
      </w:r>
      <w:r w:rsidRPr="004A23DF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 w:rsidR="00E565C7">
        <w:rPr>
          <w:rFonts w:ascii="Times New Roman" w:hAnsi="Times New Roman" w:cs="Times New Roman"/>
          <w:color w:val="231F20"/>
          <w:sz w:val="24"/>
          <w:szCs w:val="24"/>
        </w:rPr>
        <w:t>185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per un valore di </w:t>
      </w:r>
      <w:r w:rsidR="00E565C7">
        <w:rPr>
          <w:rFonts w:ascii="Times New Roman" w:hAnsi="Times New Roman" w:cs="Times New Roman"/>
          <w:color w:val="231F20"/>
          <w:sz w:val="24"/>
          <w:szCs w:val="24"/>
        </w:rPr>
        <w:t>590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milioni Euro</w:t>
      </w:r>
    </w:p>
    <w:p w14:paraId="6BE533F8" w14:textId="6F76850F" w:rsidR="006F0F2B" w:rsidRPr="004A23DF" w:rsidRDefault="006F0F2B" w:rsidP="006F0F2B">
      <w:pPr>
        <w:tabs>
          <w:tab w:val="left" w:pos="5811"/>
        </w:tabs>
        <w:spacing w:before="490"/>
        <w:ind w:left="141"/>
        <w:rPr>
          <w:rFonts w:ascii="Times New Roman" w:hAnsi="Times New Roman" w:cs="Times New Roman"/>
          <w:sz w:val="24"/>
          <w:szCs w:val="24"/>
        </w:rPr>
      </w:pPr>
      <w:r w:rsidRPr="004A23DF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Progetti di </w:t>
      </w:r>
      <w:r w:rsidRPr="004A23DF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ricerca</w:t>
      </w:r>
      <w:r w:rsidR="00E565C7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 w:rsidRPr="00E3281D">
        <w:rPr>
          <w:rFonts w:ascii="Times New Roman" w:hAnsi="Times New Roman" w:cs="Times New Roman"/>
          <w:bCs/>
          <w:color w:val="231F20"/>
          <w:sz w:val="24"/>
          <w:szCs w:val="24"/>
        </w:rPr>
        <w:t>6 per un valore di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="00E565C7">
        <w:rPr>
          <w:rFonts w:ascii="Times New Roman" w:hAnsi="Times New Roman" w:cs="Times New Roman"/>
          <w:color w:val="231F20"/>
          <w:sz w:val="24"/>
          <w:szCs w:val="24"/>
        </w:rPr>
        <w:t>6</w:t>
      </w:r>
      <w:r w:rsidRPr="004A23D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A23DF">
        <w:rPr>
          <w:rFonts w:ascii="Times New Roman" w:hAnsi="Times New Roman" w:cs="Times New Roman"/>
          <w:color w:val="231F20"/>
          <w:sz w:val="24"/>
          <w:szCs w:val="24"/>
        </w:rPr>
        <w:t>milioni</w:t>
      </w:r>
      <w:r w:rsidRPr="004A23D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A23DF">
        <w:rPr>
          <w:rFonts w:ascii="Times New Roman" w:hAnsi="Times New Roman" w:cs="Times New Roman"/>
          <w:color w:val="231F20"/>
          <w:sz w:val="24"/>
          <w:szCs w:val="24"/>
        </w:rPr>
        <w:t>di</w:t>
      </w:r>
      <w:r w:rsidRPr="004A23D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A23DF">
        <w:rPr>
          <w:rFonts w:ascii="Times New Roman" w:hAnsi="Times New Roman" w:cs="Times New Roman"/>
          <w:color w:val="231F20"/>
          <w:spacing w:val="-4"/>
          <w:sz w:val="24"/>
          <w:szCs w:val="24"/>
        </w:rPr>
        <w:t>Euro</w:t>
      </w:r>
    </w:p>
    <w:p w14:paraId="7886B600" w14:textId="7D640DF9" w:rsidR="00A279F4" w:rsidRPr="006F0F2B" w:rsidRDefault="006F0F2B" w:rsidP="006F0F2B">
      <w:pPr>
        <w:tabs>
          <w:tab w:val="right" w:pos="6311"/>
        </w:tabs>
        <w:spacing w:before="490"/>
        <w:ind w:lef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Acquedottisti (personale</w:t>
      </w:r>
      <w:r w:rsidR="00E565C7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 xml:space="preserve">)                                                      </w:t>
      </w:r>
      <w:r w:rsidRPr="004A23DF">
        <w:rPr>
          <w:rFonts w:ascii="Times New Roman" w:hAnsi="Times New Roman" w:cs="Times New Roman"/>
          <w:color w:val="231F20"/>
          <w:spacing w:val="-2"/>
          <w:sz w:val="24"/>
          <w:szCs w:val="24"/>
        </w:rPr>
        <w:t>2.2</w:t>
      </w:r>
      <w:r w:rsidR="00E565C7">
        <w:rPr>
          <w:rFonts w:ascii="Times New Roman" w:hAnsi="Times New Roman" w:cs="Times New Roman"/>
          <w:color w:val="231F20"/>
          <w:spacing w:val="-2"/>
          <w:sz w:val="24"/>
          <w:szCs w:val="24"/>
        </w:rPr>
        <w:t>42 (100% tempo indeterminato)</w:t>
      </w:r>
    </w:p>
    <w:sectPr w:rsidR="00A279F4" w:rsidRPr="006F0F2B" w:rsidSect="008745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425" w:footer="9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C1AE" w14:textId="77777777" w:rsidR="00F208D1" w:rsidRDefault="00F208D1" w:rsidP="00714662">
      <w:pPr>
        <w:spacing w:after="0" w:line="240" w:lineRule="auto"/>
      </w:pPr>
      <w:r>
        <w:separator/>
      </w:r>
    </w:p>
  </w:endnote>
  <w:endnote w:type="continuationSeparator" w:id="0">
    <w:p w14:paraId="4296FB8C" w14:textId="77777777" w:rsidR="00F208D1" w:rsidRDefault="00F208D1" w:rsidP="0071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572456"/>
      <w:docPartObj>
        <w:docPartGallery w:val="Page Numbers (Bottom of Page)"/>
        <w:docPartUnique/>
      </w:docPartObj>
    </w:sdtPr>
    <w:sdtContent>
      <w:sdt>
        <w:sdtPr>
          <w:id w:val="288861608"/>
          <w:docPartObj>
            <w:docPartGallery w:val="Page Numbers (Top of Page)"/>
            <w:docPartUnique/>
          </w:docPartObj>
        </w:sdtPr>
        <w:sdtContent>
          <w:p w14:paraId="2DB6A3F8" w14:textId="77777777" w:rsidR="00D310C3" w:rsidRDefault="00D310C3">
            <w:pPr>
              <w:pStyle w:val="Pidipagina"/>
              <w:jc w:val="right"/>
            </w:pPr>
          </w:p>
          <w:p w14:paraId="71956E70" w14:textId="77777777" w:rsidR="00D310C3" w:rsidRDefault="00D310C3">
            <w:pPr>
              <w:pStyle w:val="Pidipagina"/>
              <w:jc w:val="right"/>
            </w:pPr>
          </w:p>
          <w:p w14:paraId="5028E109" w14:textId="262CFBA3" w:rsidR="00714662" w:rsidRDefault="00D310C3">
            <w:pPr>
              <w:pStyle w:val="Pidipagina"/>
              <w:jc w:val="right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1" locked="0" layoutInCell="1" allowOverlap="1" wp14:anchorId="7EF53A47" wp14:editId="350AA1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-175053</wp:posOffset>
                  </wp:positionV>
                  <wp:extent cx="6120130" cy="499745"/>
                  <wp:effectExtent l="0" t="0" r="127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4662">
              <w:t xml:space="preserve">Pag.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PAGE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93005F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  <w:r w:rsidR="00714662">
              <w:t xml:space="preserve"> a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NUMPAGES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93005F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4DF3B4" w14:textId="1ED48923" w:rsidR="00714662" w:rsidRDefault="007146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8536" w14:textId="77777777" w:rsidR="00167224" w:rsidRDefault="00167224" w:rsidP="00167224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</w:p>
  <w:p w14:paraId="6DB83C29" w14:textId="77777777" w:rsidR="00167224" w:rsidRDefault="00167224" w:rsidP="00167224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Comunicazione e Media</w:t>
    </w:r>
  </w:p>
  <w:p w14:paraId="4FE8DF0A" w14:textId="77777777" w:rsidR="00167224" w:rsidRDefault="00167224" w:rsidP="00167224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Responsabile: Vito Palumbo</w:t>
    </w:r>
  </w:p>
  <w:p w14:paraId="33C15CEC" w14:textId="77777777" w:rsidR="00167224" w:rsidRDefault="00167224" w:rsidP="00167224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 xml:space="preserve">Rif: Alessandro Di Pierro - 328 613 4018 - </w:t>
    </w:r>
    <w:hyperlink r:id="rId1" w:history="1">
      <w:r>
        <w:rPr>
          <w:rStyle w:val="Collegamentoipertestuale"/>
          <w:sz w:val="20"/>
          <w:szCs w:val="20"/>
        </w:rPr>
        <w:t>al.dipierro@aqp.it</w:t>
      </w:r>
    </w:hyperlink>
  </w:p>
  <w:p w14:paraId="6638FB44" w14:textId="6F22736A" w:rsidR="004F290A" w:rsidRDefault="00D310C3" w:rsidP="004647D8">
    <w:pPr>
      <w:pStyle w:val="Pidipagina"/>
      <w:tabs>
        <w:tab w:val="clear" w:pos="4819"/>
        <w:tab w:val="clear" w:pos="9638"/>
        <w:tab w:val="left" w:pos="5863"/>
      </w:tabs>
      <w:rPr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B2F1FB3" wp14:editId="25D50ACD">
          <wp:simplePos x="0" y="0"/>
          <wp:positionH relativeFrom="column">
            <wp:posOffset>-869</wp:posOffset>
          </wp:positionH>
          <wp:positionV relativeFrom="paragraph">
            <wp:posOffset>126813</wp:posOffset>
          </wp:positionV>
          <wp:extent cx="6120130" cy="817151"/>
          <wp:effectExtent l="0" t="0" r="0" b="254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7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7D8">
      <w:rPr>
        <w:sz w:val="20"/>
        <w:szCs w:val="20"/>
      </w:rPr>
      <w:tab/>
    </w:r>
  </w:p>
  <w:p w14:paraId="330C5A70" w14:textId="75E026AD" w:rsidR="00714662" w:rsidRDefault="00714662" w:rsidP="00714662">
    <w:pPr>
      <w:pStyle w:val="Pidipagina"/>
      <w:rPr>
        <w:rStyle w:val="Collegamentoipertestuale"/>
        <w:sz w:val="20"/>
        <w:szCs w:val="20"/>
      </w:rPr>
    </w:pPr>
    <w:r>
      <w:rPr>
        <w:rStyle w:val="Collegamentoipertestuale"/>
        <w:sz w:val="20"/>
        <w:szCs w:val="20"/>
      </w:rPr>
      <w:t xml:space="preserve"> </w:t>
    </w:r>
  </w:p>
  <w:p w14:paraId="7BF64264" w14:textId="036F16F1" w:rsidR="00714662" w:rsidRDefault="00000000" w:rsidP="00714662">
    <w:pPr>
      <w:pStyle w:val="Pidipagina"/>
      <w:jc w:val="right"/>
    </w:pPr>
    <w:sdt>
      <w:sdtPr>
        <w:id w:val="1652550710"/>
        <w:docPartObj>
          <w:docPartGallery w:val="Page Numbers (Bottom of Page)"/>
          <w:docPartUnique/>
        </w:docPartObj>
      </w:sdtPr>
      <w:sdtContent>
        <w:sdt>
          <w:sdtPr>
            <w:id w:val="1178001841"/>
            <w:docPartObj>
              <w:docPartGallery w:val="Page Numbers (Top of Page)"/>
              <w:docPartUnique/>
            </w:docPartObj>
          </w:sdtPr>
          <w:sdtContent>
            <w:r w:rsidR="00714662">
              <w:t xml:space="preserve">Pag.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PAGE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224254">
              <w:rPr>
                <w:b/>
                <w:bCs/>
                <w:noProof/>
              </w:rPr>
              <w:t>1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  <w:r w:rsidR="00714662">
              <w:t xml:space="preserve"> a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NUMPAGES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224254">
              <w:rPr>
                <w:b/>
                <w:bCs/>
                <w:noProof/>
              </w:rPr>
              <w:t>1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15DF003" w14:textId="24E87C3C" w:rsidR="00714662" w:rsidRDefault="00F7698F" w:rsidP="00714662">
    <w:pPr>
      <w:pStyle w:val="Pidipagina"/>
    </w:pP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F634" w14:textId="77777777" w:rsidR="00F208D1" w:rsidRDefault="00F208D1" w:rsidP="00714662">
      <w:pPr>
        <w:spacing w:after="0" w:line="240" w:lineRule="auto"/>
      </w:pPr>
      <w:r>
        <w:separator/>
      </w:r>
    </w:p>
  </w:footnote>
  <w:footnote w:type="continuationSeparator" w:id="0">
    <w:p w14:paraId="07806722" w14:textId="77777777" w:rsidR="00F208D1" w:rsidRDefault="00F208D1" w:rsidP="0071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B940" w14:textId="1E1C3A0D" w:rsidR="00E9489E" w:rsidRDefault="00E9489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8C60AC4" wp14:editId="5097DA5E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6500" cy="1114425"/>
          <wp:effectExtent l="0" t="0" r="6350" b="9525"/>
          <wp:wrapThrough wrapText="bothSides">
            <wp:wrapPolygon edited="0">
              <wp:start x="0" y="0"/>
              <wp:lineTo x="0" y="21415"/>
              <wp:lineTo x="21564" y="21415"/>
              <wp:lineTo x="21564" y="0"/>
              <wp:lineTo x="0" y="0"/>
            </wp:wrapPolygon>
          </wp:wrapThrough>
          <wp:docPr id="134" name="Immagin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53"/>
                  <a:stretch/>
                </pic:blipFill>
                <pic:spPr bwMode="auto">
                  <a:xfrm>
                    <a:off x="0" y="0"/>
                    <a:ext cx="755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999C" w14:textId="7F60E169" w:rsidR="00E9489E" w:rsidRDefault="004647D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D52F4CF" wp14:editId="7147F0AD">
          <wp:simplePos x="0" y="0"/>
          <wp:positionH relativeFrom="page">
            <wp:posOffset>-36299</wp:posOffset>
          </wp:positionH>
          <wp:positionV relativeFrom="page">
            <wp:posOffset>7620</wp:posOffset>
          </wp:positionV>
          <wp:extent cx="2059305" cy="1654810"/>
          <wp:effectExtent l="0" t="0" r="0" b="2540"/>
          <wp:wrapThrough wrapText="bothSides">
            <wp:wrapPolygon edited="0">
              <wp:start x="0" y="0"/>
              <wp:lineTo x="0" y="21384"/>
              <wp:lineTo x="21380" y="21384"/>
              <wp:lineTo x="21380" y="0"/>
              <wp:lineTo x="0" y="0"/>
            </wp:wrapPolygon>
          </wp:wrapThrough>
          <wp:docPr id="135" name="Immagin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921"/>
                  <a:stretch/>
                </pic:blipFill>
                <pic:spPr bwMode="auto">
                  <a:xfrm>
                    <a:off x="0" y="0"/>
                    <a:ext cx="2059305" cy="1654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62"/>
    <w:rsid w:val="000C4DC1"/>
    <w:rsid w:val="000D567F"/>
    <w:rsid w:val="00167224"/>
    <w:rsid w:val="001F7DB6"/>
    <w:rsid w:val="00224254"/>
    <w:rsid w:val="0027119F"/>
    <w:rsid w:val="00273F4F"/>
    <w:rsid w:val="0028111F"/>
    <w:rsid w:val="00283BEB"/>
    <w:rsid w:val="002A1A45"/>
    <w:rsid w:val="002D3A86"/>
    <w:rsid w:val="002D569B"/>
    <w:rsid w:val="002F3263"/>
    <w:rsid w:val="003D5E0A"/>
    <w:rsid w:val="004647D8"/>
    <w:rsid w:val="004F290A"/>
    <w:rsid w:val="00510860"/>
    <w:rsid w:val="005175A6"/>
    <w:rsid w:val="00546664"/>
    <w:rsid w:val="005540E3"/>
    <w:rsid w:val="00590AD8"/>
    <w:rsid w:val="005B5E32"/>
    <w:rsid w:val="005E138A"/>
    <w:rsid w:val="00622D8E"/>
    <w:rsid w:val="00652C01"/>
    <w:rsid w:val="00696EA0"/>
    <w:rsid w:val="006B66CE"/>
    <w:rsid w:val="006F0F2B"/>
    <w:rsid w:val="00707F3C"/>
    <w:rsid w:val="00714662"/>
    <w:rsid w:val="0071700C"/>
    <w:rsid w:val="007544A4"/>
    <w:rsid w:val="00764A8F"/>
    <w:rsid w:val="007D0713"/>
    <w:rsid w:val="008312F3"/>
    <w:rsid w:val="008543D4"/>
    <w:rsid w:val="008745F3"/>
    <w:rsid w:val="008824F0"/>
    <w:rsid w:val="0093005F"/>
    <w:rsid w:val="00932DA5"/>
    <w:rsid w:val="00934393"/>
    <w:rsid w:val="00954D46"/>
    <w:rsid w:val="00963B0F"/>
    <w:rsid w:val="009B36A2"/>
    <w:rsid w:val="00A279F4"/>
    <w:rsid w:val="00AA3887"/>
    <w:rsid w:val="00B00277"/>
    <w:rsid w:val="00B04EFB"/>
    <w:rsid w:val="00B178DF"/>
    <w:rsid w:val="00B26762"/>
    <w:rsid w:val="00B379DC"/>
    <w:rsid w:val="00C36C78"/>
    <w:rsid w:val="00D310C3"/>
    <w:rsid w:val="00D344CE"/>
    <w:rsid w:val="00D422DE"/>
    <w:rsid w:val="00D915D1"/>
    <w:rsid w:val="00DA233F"/>
    <w:rsid w:val="00E565C7"/>
    <w:rsid w:val="00E874E8"/>
    <w:rsid w:val="00E9489E"/>
    <w:rsid w:val="00EE5C89"/>
    <w:rsid w:val="00F208D1"/>
    <w:rsid w:val="00F7698F"/>
    <w:rsid w:val="00F83048"/>
    <w:rsid w:val="00FA62A8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5E4B2"/>
  <w15:chartTrackingRefBased/>
  <w15:docId w15:val="{463954A8-11D7-49CE-B50F-0DCBC138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29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662"/>
  </w:style>
  <w:style w:type="paragraph" w:styleId="Pidipagina">
    <w:name w:val="footer"/>
    <w:basedOn w:val="Normale"/>
    <w:link w:val="Pidipagina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662"/>
  </w:style>
  <w:style w:type="character" w:styleId="Collegamentoipertestuale">
    <w:name w:val="Hyperlink"/>
    <w:rsid w:val="00714662"/>
    <w:rPr>
      <w:rFonts w:ascii="Calibri" w:eastAsia="Calibri" w:hAnsi="Calibri" w:cs="Times New Roman"/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D344CE"/>
    <w:pPr>
      <w:spacing w:before="100" w:beforeAutospacing="1" w:after="0" w:line="240" w:lineRule="auto"/>
      <w:ind w:right="43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D344CE"/>
    <w:pPr>
      <w:spacing w:before="100" w:beforeAutospacing="1" w:after="0" w:line="240" w:lineRule="auto"/>
      <w:ind w:right="431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78D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6F0F2B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sz w:val="20"/>
      <w:szCs w:val="20"/>
      <w:u w:val="single" w:color="00000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0F2B"/>
    <w:rPr>
      <w:rFonts w:ascii="Arial Black" w:eastAsia="Arial Black" w:hAnsi="Arial Black" w:cs="Arial Black"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al.dipierro@aq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F1EF6-F7B5-4E54-9CBA-9C2F5EF2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Alessandro Di Pierro</cp:lastModifiedBy>
  <cp:revision>13</cp:revision>
  <dcterms:created xsi:type="dcterms:W3CDTF">2026-01-20T11:14:00Z</dcterms:created>
  <dcterms:modified xsi:type="dcterms:W3CDTF">2026-05-06T09:10:00Z</dcterms:modified>
</cp:coreProperties>
</file>