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F404" w14:textId="6A744808" w:rsidR="006C527B" w:rsidRDefault="00513BD5">
      <w:pPr>
        <w:tabs>
          <w:tab w:val="left" w:pos="9180"/>
        </w:tabs>
        <w:jc w:val="right"/>
        <w:rPr>
          <w:rFonts w:ascii="Times New Roman" w:eastAsia="Times New Roman" w:hAnsi="Times New Roman"/>
          <w:b/>
          <w:lang w:eastAsia="it-IT"/>
        </w:rPr>
      </w:pPr>
      <w:r w:rsidRPr="00E30115">
        <w:rPr>
          <w:rFonts w:ascii="Times New Roman" w:eastAsia="Times New Roman" w:hAnsi="Times New Roman"/>
          <w:b/>
          <w:noProof/>
          <w:lang w:eastAsia="it-IT"/>
        </w:rPr>
        <w:drawing>
          <wp:anchor distT="0" distB="0" distL="114300" distR="114300" simplePos="0" relativeHeight="251660288" behindDoc="1" locked="0" layoutInCell="1" allowOverlap="1" wp14:anchorId="31FFD030" wp14:editId="422ACE1F">
            <wp:simplePos x="0" y="0"/>
            <wp:positionH relativeFrom="column">
              <wp:posOffset>2947035</wp:posOffset>
            </wp:positionH>
            <wp:positionV relativeFrom="paragraph">
              <wp:posOffset>243205</wp:posOffset>
            </wp:positionV>
            <wp:extent cx="1057275" cy="1048778"/>
            <wp:effectExtent l="0" t="0" r="0" b="0"/>
            <wp:wrapNone/>
            <wp:docPr id="7" name="Immagine 7" descr="C:\Users\cbalducci\AppData\Local\Microsoft\Windows\INetCache\Content.Outlook\VLOSVGRU\CIHEAM-BARI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alducci\AppData\Local\Microsoft\Windows\INetCache\Content.Outlook\VLOSVGRU\CIHEAM-BARI_RV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487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2336" behindDoc="1" locked="0" layoutInCell="0" allowOverlap="1" wp14:anchorId="420BC280" wp14:editId="590FB239">
            <wp:simplePos x="0" y="0"/>
            <wp:positionH relativeFrom="margin">
              <wp:posOffset>-344805</wp:posOffset>
            </wp:positionH>
            <wp:positionV relativeFrom="margin">
              <wp:align>top</wp:align>
            </wp:positionV>
            <wp:extent cx="1564629" cy="1257300"/>
            <wp:effectExtent l="0" t="0" r="0" b="0"/>
            <wp:wrapNone/>
            <wp:docPr id="2"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1"/>
                    <pic:cNvPicPr>
                      <a:picLocks noChangeAspect="1" noChangeArrowheads="1"/>
                    </pic:cNvPicPr>
                  </pic:nvPicPr>
                  <pic:blipFill>
                    <a:blip r:embed="rId7"/>
                    <a:srcRect t="26907"/>
                    <a:stretch>
                      <a:fillRect/>
                    </a:stretch>
                  </pic:blipFill>
                  <pic:spPr bwMode="auto">
                    <a:xfrm>
                      <a:off x="0" y="0"/>
                      <a:ext cx="1564629" cy="1257300"/>
                    </a:xfrm>
                    <a:prstGeom prst="rect">
                      <a:avLst/>
                    </a:prstGeom>
                  </pic:spPr>
                </pic:pic>
              </a:graphicData>
            </a:graphic>
            <wp14:sizeRelH relativeFrom="margin">
              <wp14:pctWidth>0</wp14:pctWidth>
            </wp14:sizeRelH>
            <wp14:sizeRelV relativeFrom="margin">
              <wp14:pctHeight>0</wp14:pctHeight>
            </wp14:sizeRelV>
          </wp:anchor>
        </w:drawing>
      </w:r>
    </w:p>
    <w:p w14:paraId="63DBC50B" w14:textId="6C8FD306" w:rsidR="00524E8E" w:rsidRDefault="004F5D1D" w:rsidP="00B55478">
      <w:pPr>
        <w:tabs>
          <w:tab w:val="left" w:pos="9180"/>
        </w:tabs>
        <w:rPr>
          <w:rFonts w:ascii="Times New Roman" w:eastAsia="Times New Roman" w:hAnsi="Times New Roman"/>
          <w:b/>
          <w:lang w:eastAsia="it-IT"/>
        </w:rPr>
      </w:pPr>
      <w:r w:rsidRPr="00B67448">
        <w:rPr>
          <w:rFonts w:ascii="Times New Roman" w:eastAsia="Times New Roman" w:hAnsi="Times New Roman"/>
          <w:b/>
          <w:noProof/>
          <w:lang w:eastAsia="it-IT"/>
        </w:rPr>
        <w:drawing>
          <wp:anchor distT="0" distB="0" distL="114300" distR="114300" simplePos="0" relativeHeight="251659264" behindDoc="1" locked="0" layoutInCell="1" allowOverlap="1" wp14:anchorId="3C7B08C3" wp14:editId="0A0FB276">
            <wp:simplePos x="0" y="0"/>
            <wp:positionH relativeFrom="margin">
              <wp:posOffset>3985381</wp:posOffset>
            </wp:positionH>
            <wp:positionV relativeFrom="paragraph">
              <wp:posOffset>182245</wp:posOffset>
            </wp:positionV>
            <wp:extent cx="1219200" cy="746834"/>
            <wp:effectExtent l="0" t="0" r="0" b="0"/>
            <wp:wrapNone/>
            <wp:docPr id="6" name="Immagine 6" descr="C:\Users\cbalducci\AppData\Local\Microsoft\Windows\INetCache\Content.Outlook\VLOSVGRU\UNIMED-logo-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alducci\AppData\Local\Microsoft\Windows\INetCache\Content.Outlook\VLOSVGRU\UNIMED-logo-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746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5D1D">
        <w:rPr>
          <w:rFonts w:ascii="Times New Roman" w:eastAsia="Times New Roman" w:hAnsi="Times New Roman"/>
          <w:b/>
          <w:noProof/>
          <w:lang w:eastAsia="it-IT"/>
        </w:rPr>
        <w:drawing>
          <wp:anchor distT="0" distB="0" distL="114300" distR="114300" simplePos="0" relativeHeight="251663360" behindDoc="1" locked="0" layoutInCell="1" allowOverlap="1" wp14:anchorId="273A172B" wp14:editId="5688CC3A">
            <wp:simplePos x="0" y="0"/>
            <wp:positionH relativeFrom="margin">
              <wp:align>right</wp:align>
            </wp:positionH>
            <wp:positionV relativeFrom="paragraph">
              <wp:posOffset>7620</wp:posOffset>
            </wp:positionV>
            <wp:extent cx="838200" cy="1027430"/>
            <wp:effectExtent l="0" t="0" r="0" b="1270"/>
            <wp:wrapNone/>
            <wp:docPr id="1" name="Immagine 1" descr="Y:\COMUNICATI STAMPA\2023\Comunicati\Bozze\8 - Com Aqp - Protocollo Accademia dell’Acqua\loghi\IRSA_Nuovo_tran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UNICATI STAMPA\2023\Comunicati\Bozze\8 - Com Aqp - Protocollo Accademia dell’Acqua\loghi\IRSA_Nuovo_transp.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1BAFB2" w14:textId="75ABDEAC" w:rsidR="00524E8E" w:rsidRDefault="00513BD5">
      <w:pPr>
        <w:tabs>
          <w:tab w:val="left" w:pos="9180"/>
        </w:tabs>
        <w:jc w:val="right"/>
        <w:rPr>
          <w:rFonts w:ascii="Times New Roman" w:eastAsia="Times New Roman" w:hAnsi="Times New Roman"/>
          <w:b/>
          <w:lang w:eastAsia="it-IT"/>
        </w:rPr>
      </w:pPr>
      <w:r>
        <w:rPr>
          <w:rFonts w:ascii="Times New Roman" w:eastAsia="Times New Roman" w:hAnsi="Times New Roman"/>
          <w:b/>
          <w:noProof/>
          <w:lang w:eastAsia="it-IT"/>
        </w:rPr>
        <w:drawing>
          <wp:anchor distT="0" distB="0" distL="114300" distR="114300" simplePos="0" relativeHeight="251658240" behindDoc="1" locked="0" layoutInCell="1" allowOverlap="1" wp14:anchorId="11AF2EFF" wp14:editId="3735411D">
            <wp:simplePos x="0" y="0"/>
            <wp:positionH relativeFrom="column">
              <wp:posOffset>1318260</wp:posOffset>
            </wp:positionH>
            <wp:positionV relativeFrom="paragraph">
              <wp:posOffset>10795</wp:posOffset>
            </wp:positionV>
            <wp:extent cx="1490162" cy="61912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162" cy="619125"/>
                    </a:xfrm>
                    <a:prstGeom prst="rect">
                      <a:avLst/>
                    </a:prstGeom>
                    <a:noFill/>
                  </pic:spPr>
                </pic:pic>
              </a:graphicData>
            </a:graphic>
            <wp14:sizeRelH relativeFrom="margin">
              <wp14:pctWidth>0</wp14:pctWidth>
            </wp14:sizeRelH>
            <wp14:sizeRelV relativeFrom="margin">
              <wp14:pctHeight>0</wp14:pctHeight>
            </wp14:sizeRelV>
          </wp:anchor>
        </w:drawing>
      </w:r>
    </w:p>
    <w:p w14:paraId="24BBFC3F" w14:textId="7AF7B191" w:rsidR="006C527B" w:rsidRDefault="006C527B">
      <w:pPr>
        <w:tabs>
          <w:tab w:val="left" w:pos="9180"/>
        </w:tabs>
        <w:jc w:val="right"/>
        <w:rPr>
          <w:rFonts w:ascii="Times New Roman" w:eastAsia="Times New Roman" w:hAnsi="Times New Roman"/>
          <w:b/>
          <w:lang w:eastAsia="it-IT"/>
        </w:rPr>
      </w:pPr>
    </w:p>
    <w:p w14:paraId="5AC8B89A" w14:textId="2FECF1D6" w:rsidR="006C527B" w:rsidRDefault="004653CD">
      <w:pPr>
        <w:tabs>
          <w:tab w:val="left" w:pos="2055"/>
          <w:tab w:val="left" w:pos="9180"/>
        </w:tabs>
        <w:rPr>
          <w:rFonts w:ascii="Times New Roman" w:eastAsia="Times New Roman" w:hAnsi="Times New Roman"/>
          <w:b/>
          <w:lang w:eastAsia="it-IT"/>
        </w:rPr>
      </w:pPr>
      <w:r>
        <w:rPr>
          <w:rFonts w:ascii="Times New Roman" w:eastAsia="Times New Roman" w:hAnsi="Times New Roman"/>
          <w:b/>
          <w:lang w:eastAsia="it-IT"/>
        </w:rPr>
        <w:tab/>
      </w:r>
    </w:p>
    <w:p w14:paraId="0B6B26B2" w14:textId="7E958143" w:rsidR="00E30115" w:rsidRDefault="00E30115">
      <w:pPr>
        <w:tabs>
          <w:tab w:val="left" w:pos="5115"/>
        </w:tabs>
        <w:spacing w:after="0"/>
        <w:jc w:val="right"/>
        <w:rPr>
          <w:rFonts w:eastAsia="MS Mincho"/>
          <w:i/>
          <w:sz w:val="20"/>
          <w:szCs w:val="20"/>
          <w:lang w:eastAsia="it-IT"/>
        </w:rPr>
      </w:pPr>
    </w:p>
    <w:p w14:paraId="32495ABC" w14:textId="415F4FC6" w:rsidR="00E30115" w:rsidRDefault="00E30115">
      <w:pPr>
        <w:tabs>
          <w:tab w:val="left" w:pos="5115"/>
        </w:tabs>
        <w:spacing w:after="0"/>
        <w:jc w:val="right"/>
        <w:rPr>
          <w:rFonts w:eastAsia="MS Mincho"/>
          <w:i/>
          <w:sz w:val="20"/>
          <w:szCs w:val="20"/>
          <w:lang w:eastAsia="it-IT"/>
        </w:rPr>
      </w:pPr>
    </w:p>
    <w:p w14:paraId="615EE33B" w14:textId="6E38BA20" w:rsidR="006C527B" w:rsidRDefault="004653CD">
      <w:pPr>
        <w:tabs>
          <w:tab w:val="left" w:pos="5115"/>
        </w:tabs>
        <w:spacing w:after="0"/>
        <w:jc w:val="right"/>
        <w:rPr>
          <w:rFonts w:eastAsia="MS Mincho"/>
          <w:i/>
          <w:sz w:val="20"/>
          <w:szCs w:val="20"/>
          <w:lang w:eastAsia="it-IT"/>
        </w:rPr>
      </w:pPr>
      <w:r>
        <w:rPr>
          <w:rFonts w:eastAsia="MS Mincho"/>
          <w:i/>
          <w:sz w:val="20"/>
          <w:szCs w:val="20"/>
          <w:lang w:eastAsia="it-IT"/>
        </w:rPr>
        <w:tab/>
      </w:r>
    </w:p>
    <w:p w14:paraId="7937F20E" w14:textId="5EC54335" w:rsidR="3F41197A" w:rsidRPr="00524E8E" w:rsidRDefault="00524E8E" w:rsidP="00081D8C">
      <w:pPr>
        <w:spacing w:after="0"/>
        <w:jc w:val="right"/>
        <w:rPr>
          <w:rFonts w:ascii="Times New Roman" w:eastAsia="MS Mincho" w:hAnsi="Times New Roman" w:cs="Times New Roman"/>
          <w:i/>
          <w:iCs/>
          <w:szCs w:val="20"/>
          <w:lang w:eastAsia="it-IT"/>
        </w:rPr>
      </w:pPr>
      <w:r w:rsidRPr="00524E8E">
        <w:rPr>
          <w:rFonts w:ascii="Times New Roman" w:hAnsi="Times New Roman" w:cs="Times New Roman"/>
          <w:b/>
          <w:bCs/>
          <w:sz w:val="24"/>
        </w:rPr>
        <w:t>COMUNICATO STAMPA</w:t>
      </w:r>
    </w:p>
    <w:p w14:paraId="64099606" w14:textId="776126AC" w:rsidR="00524E8E" w:rsidRDefault="00524E8E" w:rsidP="007C716D">
      <w:pPr>
        <w:pStyle w:val="NormaleWeb"/>
        <w:spacing w:line="276" w:lineRule="auto"/>
        <w:ind w:right="0"/>
        <w:rPr>
          <w:b/>
          <w:bCs/>
          <w:u w:val="single"/>
        </w:rPr>
      </w:pPr>
    </w:p>
    <w:p w14:paraId="485E4037" w14:textId="7637A063" w:rsidR="004653CD" w:rsidRPr="00F10EF6" w:rsidRDefault="00365633" w:rsidP="007C716D">
      <w:pPr>
        <w:pStyle w:val="NormaleWeb"/>
        <w:spacing w:line="276" w:lineRule="auto"/>
        <w:ind w:right="0"/>
      </w:pPr>
      <w:r>
        <w:rPr>
          <w:b/>
          <w:bCs/>
          <w:u w:val="single"/>
        </w:rPr>
        <w:t>Al lavoro verso una casa della formazione</w:t>
      </w:r>
      <w:r w:rsidR="00A50E01">
        <w:rPr>
          <w:b/>
          <w:bCs/>
          <w:u w:val="single"/>
        </w:rPr>
        <w:t xml:space="preserve"> </w:t>
      </w:r>
      <w:r w:rsidR="00A50E01" w:rsidRPr="00A50E01">
        <w:rPr>
          <w:b/>
          <w:bCs/>
          <w:u w:val="single"/>
        </w:rPr>
        <w:t>internazionale</w:t>
      </w:r>
      <w:r>
        <w:rPr>
          <w:b/>
          <w:bCs/>
          <w:u w:val="single"/>
        </w:rPr>
        <w:t xml:space="preserve"> per l’acqua </w:t>
      </w:r>
    </w:p>
    <w:p w14:paraId="62D246CF" w14:textId="315442EF" w:rsidR="004653CD" w:rsidRPr="007C716D" w:rsidRDefault="27464AF0" w:rsidP="007C716D">
      <w:pPr>
        <w:pStyle w:val="western"/>
        <w:spacing w:after="159"/>
      </w:pPr>
      <w:r>
        <w:t xml:space="preserve">Firmato l’accordo tra AQP, CIHEAM Bari, UNIMED, IRSA-CNR e </w:t>
      </w:r>
      <w:proofErr w:type="spellStart"/>
      <w:r>
        <w:t>DICATECh</w:t>
      </w:r>
      <w:proofErr w:type="spellEnd"/>
      <w:r>
        <w:t xml:space="preserve"> per sviluppare progetti di formazione, ricerca e cooperazione sul presente e sul futuro dell’acqua.</w:t>
      </w:r>
    </w:p>
    <w:p w14:paraId="284A19D8" w14:textId="6D29D7B2" w:rsidR="3F41197A" w:rsidRDefault="3F41197A" w:rsidP="3F41197A">
      <w:pPr>
        <w:pStyle w:val="NormaleWeb"/>
        <w:spacing w:line="276" w:lineRule="auto"/>
      </w:pPr>
      <w:r w:rsidRPr="3F41197A">
        <w:rPr>
          <w:b/>
          <w:bCs/>
          <w:u w:val="single"/>
        </w:rPr>
        <w:t>Bari, 20 febbraio 2023</w:t>
      </w:r>
      <w:r>
        <w:t xml:space="preserve"> –</w:t>
      </w:r>
      <w:r w:rsidR="004335AD">
        <w:t xml:space="preserve"> </w:t>
      </w:r>
      <w:r>
        <w:t xml:space="preserve">Prende vita in Puglia </w:t>
      </w:r>
      <w:r w:rsidR="00365633">
        <w:t xml:space="preserve">un percorso </w:t>
      </w:r>
      <w:r>
        <w:t xml:space="preserve">per lo sviluppo di progetti e programmi di formazione e ricerca </w:t>
      </w:r>
      <w:r w:rsidR="00365633">
        <w:t>orientati</w:t>
      </w:r>
      <w:r>
        <w:t xml:space="preserve"> sul bene più prezioso e vitale.</w:t>
      </w:r>
      <w:r w:rsidR="00AE4D05" w:rsidRPr="00AE4D05">
        <w:t xml:space="preserve"> </w:t>
      </w:r>
      <w:r w:rsidR="00AE4D05" w:rsidRPr="00AE4D05">
        <w:t>Già nel mese di marzo 2023 è previsto l’avvio di un mini-master in collaborazione con la Water Academy, il centro di eccellenza di cultura e formazione di Acquedotto Pugliese</w:t>
      </w:r>
      <w:r w:rsidR="00AE4D05">
        <w:t xml:space="preserve"> (AQP).</w:t>
      </w:r>
    </w:p>
    <w:p w14:paraId="4E64302F" w14:textId="0F428A58" w:rsidR="3F41197A" w:rsidRPr="00410003" w:rsidRDefault="00365633" w:rsidP="3F41197A">
      <w:pPr>
        <w:pStyle w:val="NormaleWeb"/>
        <w:spacing w:line="276" w:lineRule="auto"/>
      </w:pPr>
      <w:r>
        <w:t>Il patto è stato firmato oggi nel Palazzo dell’Acqua a Bari da</w:t>
      </w:r>
      <w:r w:rsidR="27464AF0">
        <w:t xml:space="preserve"> </w:t>
      </w:r>
      <w:hyperlink r:id="rId11">
        <w:r w:rsidR="27464AF0" w:rsidRPr="27464AF0">
          <w:rPr>
            <w:rStyle w:val="Collegamentoipertestuale"/>
            <w:rFonts w:ascii="Times New Roman" w:eastAsia="Times New Roman" w:hAnsi="Times New Roman"/>
          </w:rPr>
          <w:t>Acquedotto Pugliese</w:t>
        </w:r>
      </w:hyperlink>
      <w:r w:rsidR="27464AF0">
        <w:t>, Dipartimento di Ingegneria Civile, Ambientale, del Territorio, Edile e di Chimica del Politecnico di Bari (</w:t>
      </w:r>
      <w:proofErr w:type="spellStart"/>
      <w:r w:rsidR="27464AF0">
        <w:t>DICATECh</w:t>
      </w:r>
      <w:proofErr w:type="spellEnd"/>
      <w:r w:rsidR="27464AF0">
        <w:t xml:space="preserve">), </w:t>
      </w:r>
      <w:r w:rsidR="002424CF" w:rsidRPr="002424CF">
        <w:t>CIHEAM Bari (sede italiana del Centro Internazionale di Alt</w:t>
      </w:r>
      <w:r w:rsidR="002424CF">
        <w:t>i Studi Agronomici Mediterranei)</w:t>
      </w:r>
      <w:r w:rsidR="27464AF0">
        <w:t>, Istituto di Ricerca sulle Acque (IRSA-CNR), e Unione delle Università del Mediterraneo (UNIMED).</w:t>
      </w:r>
    </w:p>
    <w:p w14:paraId="1E41034A" w14:textId="2B1B56A8" w:rsidR="00365633" w:rsidRDefault="00365633" w:rsidP="00365633">
      <w:pPr>
        <w:pStyle w:val="NormaleWeb"/>
        <w:spacing w:line="276" w:lineRule="auto"/>
      </w:pPr>
      <w:r>
        <w:t>L’accordo impegna i soggetti sottoscrittori a collaborare in attività di formazione, ricerca e sviluppo nei settori diversi e complementari di ciascun firmatario. A</w:t>
      </w:r>
      <w:r w:rsidR="00FE7DE8">
        <w:t>QP</w:t>
      </w:r>
      <w:r>
        <w:t xml:space="preserve">, CIHEAM Bari, UNIMED, IRSA-CNR e </w:t>
      </w:r>
      <w:proofErr w:type="spellStart"/>
      <w:r>
        <w:t>DICATECh</w:t>
      </w:r>
      <w:proofErr w:type="spellEnd"/>
      <w:r>
        <w:t xml:space="preserve"> attiveranno iniziative congiunte, anche in collaborazione con aziende ed enti pubblici. Fa parte dell’intesa anche lo scambio di studenti, docenti e ricercatori per visite di studio e ricerca nell’ambito delle proprie attività istituzionali di formazione. La collaborazione consentirà anche di lavorare fianco a fianco nell’ambito di programmi di </w:t>
      </w:r>
      <w:r w:rsidRPr="27464AF0">
        <w:rPr>
          <w:i/>
          <w:iCs/>
        </w:rPr>
        <w:t>Master of Science</w:t>
      </w:r>
      <w:r>
        <w:t>, nel realizzare pubblicazioni scientifiche e scambiarsi informazioni e documenti di carattere scientifico. L’intesa prevede infine la messa a disposizione delle strutture per la conduzione di programmi di ricerca e di formazione comuni, oltre ad iniziative, eventi scientifici e di divulgazione, workshop e seminari, che saranno anche realizzati in collaborazione con altre istituzioni italiane e straniere.</w:t>
      </w:r>
    </w:p>
    <w:p w14:paraId="56072370" w14:textId="484668A9" w:rsidR="3F41197A" w:rsidRPr="00410003" w:rsidRDefault="27464AF0" w:rsidP="00365633">
      <w:pPr>
        <w:pStyle w:val="NormaleWeb"/>
        <w:spacing w:line="276" w:lineRule="auto"/>
      </w:pPr>
      <w:r w:rsidRPr="27464AF0">
        <w:rPr>
          <w:i/>
          <w:iCs/>
        </w:rPr>
        <w:t xml:space="preserve">“È un’intesa storica, che dà vita a un progetto innovativo, di valore e portata internazionali, coinvolgendo - </w:t>
      </w:r>
      <w:r>
        <w:t xml:space="preserve">sostiene la Direttrice Generale di Acquedotto Pugliese, </w:t>
      </w:r>
      <w:r w:rsidRPr="27464AF0">
        <w:rPr>
          <w:b/>
          <w:bCs/>
        </w:rPr>
        <w:t xml:space="preserve">Francesca Portincasa </w:t>
      </w:r>
      <w:r>
        <w:t xml:space="preserve">- </w:t>
      </w:r>
      <w:r w:rsidRPr="27464AF0">
        <w:rPr>
          <w:i/>
          <w:iCs/>
        </w:rPr>
        <w:t xml:space="preserve">Europa e Mediterraneo, il mondo accademico e della ricerca, assieme al più grande Acquedotto del continente. </w:t>
      </w:r>
      <w:r w:rsidR="00FE7DE8">
        <w:rPr>
          <w:i/>
          <w:iCs/>
        </w:rPr>
        <w:t>Il protocollo</w:t>
      </w:r>
      <w:r w:rsidRPr="27464AF0">
        <w:rPr>
          <w:i/>
          <w:iCs/>
        </w:rPr>
        <w:t xml:space="preserve"> sarà atti</w:t>
      </w:r>
      <w:r w:rsidR="00FE7DE8">
        <w:rPr>
          <w:i/>
          <w:iCs/>
        </w:rPr>
        <w:t>vo</w:t>
      </w:r>
      <w:r w:rsidRPr="27464AF0">
        <w:rPr>
          <w:i/>
          <w:iCs/>
        </w:rPr>
        <w:t xml:space="preserve"> già a marzo, con un mini-master che mette in moto la collaborazione della nostra </w:t>
      </w:r>
      <w:hyperlink r:id="rId12">
        <w:r w:rsidRPr="27464AF0">
          <w:rPr>
            <w:rStyle w:val="Collegamentoipertestuale"/>
            <w:rFonts w:ascii="Times New Roman" w:eastAsia="Times New Roman" w:hAnsi="Times New Roman"/>
            <w:i/>
            <w:iCs/>
          </w:rPr>
          <w:t>Water Academy</w:t>
        </w:r>
      </w:hyperlink>
      <w:r w:rsidRPr="27464AF0">
        <w:rPr>
          <w:i/>
          <w:iCs/>
        </w:rPr>
        <w:t>”</w:t>
      </w:r>
      <w:r>
        <w:t>.</w:t>
      </w:r>
    </w:p>
    <w:p w14:paraId="2AC37510" w14:textId="12A7E3D6" w:rsidR="3F41197A" w:rsidRPr="00410003" w:rsidRDefault="27464AF0" w:rsidP="3F41197A">
      <w:pPr>
        <w:pStyle w:val="NormaleWeb"/>
        <w:spacing w:line="276" w:lineRule="auto"/>
      </w:pPr>
      <w:r w:rsidRPr="27464AF0">
        <w:rPr>
          <w:i/>
          <w:iCs/>
        </w:rPr>
        <w:lastRenderedPageBreak/>
        <w:t xml:space="preserve">“L’acqua è un tema emergente ed avviare una cooperazione con istituzioni importanti - </w:t>
      </w:r>
      <w:r>
        <w:t>aggiunge il professor</w:t>
      </w:r>
      <w:r w:rsidRPr="27464AF0">
        <w:rPr>
          <w:i/>
          <w:iCs/>
        </w:rPr>
        <w:t xml:space="preserve"> </w:t>
      </w:r>
      <w:r w:rsidRPr="27464AF0">
        <w:rPr>
          <w:b/>
          <w:bCs/>
          <w:i/>
          <w:iCs/>
        </w:rPr>
        <w:t>Leonardo Damiani</w:t>
      </w:r>
      <w:r w:rsidRPr="27464AF0">
        <w:rPr>
          <w:i/>
          <w:iCs/>
        </w:rPr>
        <w:t xml:space="preserve"> del </w:t>
      </w:r>
      <w:proofErr w:type="spellStart"/>
      <w:r w:rsidRPr="27464AF0">
        <w:rPr>
          <w:i/>
          <w:iCs/>
        </w:rPr>
        <w:t>DICATECh</w:t>
      </w:r>
      <w:proofErr w:type="spellEnd"/>
      <w:r w:rsidRPr="27464AF0">
        <w:rPr>
          <w:i/>
          <w:iCs/>
        </w:rPr>
        <w:t xml:space="preserve"> - Politecnico di Bari - diventa fondamentale per noi. Fra l’altro, come Dipartimento, recentemente abbiamo presentato un progetto che ha l’obiettivo di costituire un hub pugliese per la cooperazione, la formazione e la ricerca sulle questioni ambientali. La Scuola dell’Acqua, dunque, è uno step importante”</w:t>
      </w:r>
      <w:r>
        <w:t>.</w:t>
      </w:r>
    </w:p>
    <w:p w14:paraId="539D0EFE" w14:textId="140B62F4" w:rsidR="3F41197A" w:rsidRDefault="27464AF0" w:rsidP="3F41197A">
      <w:pPr>
        <w:pStyle w:val="NormaleWeb"/>
        <w:spacing w:line="276" w:lineRule="auto"/>
      </w:pPr>
      <w:r w:rsidRPr="27464AF0">
        <w:rPr>
          <w:i/>
          <w:iCs/>
        </w:rPr>
        <w:t xml:space="preserve">“Una corretta gestione delle risorse idriche ha necessità – </w:t>
      </w:r>
      <w:r w:rsidR="00410003">
        <w:rPr>
          <w:iCs/>
        </w:rPr>
        <w:t xml:space="preserve">sottolinea </w:t>
      </w:r>
      <w:r w:rsidR="00410003" w:rsidRPr="00410003">
        <w:t xml:space="preserve">la Direttrice di IRSA-CNR </w:t>
      </w:r>
      <w:r w:rsidR="00410003" w:rsidRPr="00410003">
        <w:rPr>
          <w:b/>
        </w:rPr>
        <w:t>Simona Rossetti</w:t>
      </w:r>
      <w:r>
        <w:t xml:space="preserve"> -</w:t>
      </w:r>
      <w:r w:rsidR="00410003">
        <w:t xml:space="preserve"> di</w:t>
      </w:r>
      <w:r w:rsidRPr="27464AF0">
        <w:rPr>
          <w:i/>
          <w:iCs/>
        </w:rPr>
        <w:t xml:space="preserve"> una "governance" del territorio adeguata, normative chiare e servizi tecnici all'altezza. Tutto questo non può esistere senza il supporto della ricerca scientifica che fornisca le basi conoscitive alle decisioni ed alla attività legislativa. Un ruolo fondamentale viene svolto anche dalla formazione tecnico-scientifica degli operatori del settore, allo scopo di diffondere la comprensione delle complesse interazioni causa-effetto insite nelle azioni antropiche. L'estensione di questa attività di formazione e aggiornamento anche ad operatori internazionali permette di mettere in pratica il raggiungimento degli Strategic Development Goals, lanciati dalle Nazioni Unite, negli Stati ove tale realizzazione è oggettivamente più complessa. Per questi motivi l'Istituto di Ricerca sulle Acque del CNR ha aderito con entusiasmo all'i</w:t>
      </w:r>
      <w:r w:rsidR="00A36797">
        <w:rPr>
          <w:i/>
          <w:iCs/>
        </w:rPr>
        <w:t>niziativa lanciata da AQP</w:t>
      </w:r>
      <w:r w:rsidRPr="27464AF0">
        <w:rPr>
          <w:i/>
          <w:iCs/>
        </w:rPr>
        <w:t>”</w:t>
      </w:r>
      <w:r>
        <w:t>.</w:t>
      </w:r>
    </w:p>
    <w:p w14:paraId="682D6F6D" w14:textId="5949C801" w:rsidR="3F41197A" w:rsidRPr="00410003" w:rsidRDefault="27464AF0" w:rsidP="00AE4D05">
      <w:pPr>
        <w:pStyle w:val="NormalWeb"/>
        <w:spacing w:line="276" w:lineRule="auto"/>
      </w:pPr>
      <w:r>
        <w:t>“</w:t>
      </w:r>
      <w:r w:rsidR="002424CF" w:rsidRPr="00AE4D05">
        <w:rPr>
          <w:i/>
          <w:iCs/>
        </w:rPr>
        <w:t>È</w:t>
      </w:r>
      <w:r w:rsidRPr="00AE4D05">
        <w:rPr>
          <w:i/>
          <w:iCs/>
        </w:rPr>
        <w:t xml:space="preserve"> un’iniziativa</w:t>
      </w:r>
      <w:r>
        <w:t xml:space="preserve"> </w:t>
      </w:r>
      <w:r w:rsidRPr="27464AF0">
        <w:rPr>
          <w:i/>
          <w:iCs/>
        </w:rPr>
        <w:t xml:space="preserve">capace di affrontare le esigenze </w:t>
      </w:r>
      <w:r>
        <w:t>-</w:t>
      </w:r>
      <w:r w:rsidR="002424CF" w:rsidRPr="002424CF">
        <w:t xml:space="preserve"> spiega il direttore aggiunto del CIHEAM Bari</w:t>
      </w:r>
      <w:r>
        <w:t xml:space="preserve">, </w:t>
      </w:r>
      <w:r w:rsidRPr="27464AF0">
        <w:rPr>
          <w:b/>
          <w:bCs/>
        </w:rPr>
        <w:t xml:space="preserve">Nicola </w:t>
      </w:r>
      <w:proofErr w:type="spellStart"/>
      <w:r w:rsidRPr="27464AF0">
        <w:rPr>
          <w:b/>
          <w:bCs/>
        </w:rPr>
        <w:t>Lamaddalena</w:t>
      </w:r>
      <w:proofErr w:type="spellEnd"/>
      <w:r w:rsidR="00AE4D05">
        <w:rPr>
          <w:b/>
          <w:bCs/>
        </w:rPr>
        <w:t xml:space="preserve">, </w:t>
      </w:r>
      <w:r w:rsidR="00AE4D05" w:rsidRPr="00AE4D05">
        <w:t>interven</w:t>
      </w:r>
      <w:r w:rsidR="00AE4D05">
        <w:t>endo</w:t>
      </w:r>
      <w:r w:rsidR="00AE4D05" w:rsidRPr="00AE4D05">
        <w:t xml:space="preserve"> all’incontro </w:t>
      </w:r>
      <w:r w:rsidR="00AE4D05">
        <w:t xml:space="preserve">con il </w:t>
      </w:r>
      <w:r w:rsidR="00AE4D05">
        <w:t xml:space="preserve">Direttore </w:t>
      </w:r>
      <w:r w:rsidR="00AE4D05">
        <w:rPr>
          <w:b/>
        </w:rPr>
        <w:t xml:space="preserve">Maurizio </w:t>
      </w:r>
      <w:proofErr w:type="spellStart"/>
      <w:r w:rsidR="00AE4D05">
        <w:rPr>
          <w:b/>
        </w:rPr>
        <w:t>Raeli</w:t>
      </w:r>
      <w:proofErr w:type="spellEnd"/>
      <w:r w:rsidR="00AE4D05">
        <w:t xml:space="preserve"> </w:t>
      </w:r>
      <w:r w:rsidR="00AE4D05">
        <w:t xml:space="preserve">- </w:t>
      </w:r>
      <w:r w:rsidRPr="27464AF0">
        <w:rPr>
          <w:i/>
          <w:iCs/>
        </w:rPr>
        <w:t>di due filiere diverse: il potabile e l’irriguo. Entrambe sono basilari e strategiche. Basti pensare alle trasformazioni in atto nei settori agricolo e agroalimentare, con il tema centrale del riuso e del risparmio idrico”</w:t>
      </w:r>
      <w:r w:rsidR="002424CF">
        <w:t>.</w:t>
      </w:r>
    </w:p>
    <w:p w14:paraId="5DAB48AB" w14:textId="6C255EFC" w:rsidR="3F41197A" w:rsidRDefault="27464AF0" w:rsidP="3F41197A">
      <w:pPr>
        <w:pStyle w:val="NormaleWeb"/>
        <w:spacing w:line="276" w:lineRule="auto"/>
      </w:pPr>
      <w:r w:rsidRPr="27464AF0">
        <w:rPr>
          <w:i/>
          <w:iCs/>
        </w:rPr>
        <w:t>“Con questo patto sinergico la dimensione industriale e quella della conoscenza –</w:t>
      </w:r>
      <w:r>
        <w:t xml:space="preserve"> conclude </w:t>
      </w:r>
      <w:r w:rsidRPr="27464AF0">
        <w:rPr>
          <w:b/>
          <w:bCs/>
        </w:rPr>
        <w:t>Marcello Scalisi</w:t>
      </w:r>
      <w:r>
        <w:t xml:space="preserve">, </w:t>
      </w:r>
      <w:r w:rsidR="00E30115">
        <w:t>Direttore</w:t>
      </w:r>
      <w:r>
        <w:t xml:space="preserve"> di UNIMED</w:t>
      </w:r>
      <w:r w:rsidRPr="27464AF0">
        <w:rPr>
          <w:i/>
          <w:iCs/>
        </w:rPr>
        <w:t xml:space="preserve"> - trovano una sintesi perfetta. È il modo migliore e più concreto per favorire un mutuo scambio e trasferimento di competenze in un settore strategico come quello dell’acqua”</w:t>
      </w:r>
      <w:r>
        <w:t xml:space="preserve">. </w:t>
      </w:r>
    </w:p>
    <w:p w14:paraId="70B9E720" w14:textId="44269F16" w:rsidR="008149EE" w:rsidRDefault="00AE4D05" w:rsidP="00AE4D05">
      <w:pPr>
        <w:pStyle w:val="NormaleWeb"/>
        <w:spacing w:line="276" w:lineRule="auto"/>
      </w:pPr>
      <w:r>
        <w:t>L</w:t>
      </w:r>
      <w:r>
        <w:t>'AICS (</w:t>
      </w:r>
      <w:r>
        <w:t>A</w:t>
      </w:r>
      <w:r>
        <w:t>genzia italiana per la cooperazione allo sviluppo)</w:t>
      </w:r>
      <w:r>
        <w:t xml:space="preserve"> ha concesso </w:t>
      </w:r>
      <w:r>
        <w:t xml:space="preserve">il patrocinio per il primo evento previsto </w:t>
      </w:r>
      <w:r>
        <w:t>a</w:t>
      </w:r>
      <w:r>
        <w:t xml:space="preserve"> </w:t>
      </w:r>
      <w:r>
        <w:t>m</w:t>
      </w:r>
      <w:r>
        <w:t>arzo</w:t>
      </w:r>
      <w:r>
        <w:t xml:space="preserve">. </w:t>
      </w:r>
    </w:p>
    <w:p w14:paraId="6991643D" w14:textId="77777777" w:rsidR="008414A0" w:rsidRDefault="3F41197A" w:rsidP="008414A0">
      <w:pPr>
        <w:pStyle w:val="NormaleWeb"/>
        <w:spacing w:line="276" w:lineRule="auto"/>
      </w:pPr>
      <w:r>
        <w:t xml:space="preserve">********* </w:t>
      </w:r>
    </w:p>
    <w:p w14:paraId="4199DE21" w14:textId="77777777" w:rsidR="00AE4D05" w:rsidRDefault="00AE4D05" w:rsidP="00AE4D05">
      <w:pPr>
        <w:pStyle w:val="NormalWeb"/>
        <w:spacing w:line="276" w:lineRule="auto"/>
      </w:pPr>
      <w:r>
        <w:t xml:space="preserve">Link intervista Direttrice Generale </w:t>
      </w:r>
      <w:r>
        <w:rPr>
          <w:b/>
        </w:rPr>
        <w:t>Francesca Portincasa</w:t>
      </w:r>
      <w:r>
        <w:t xml:space="preserve"> di AQP</w:t>
      </w:r>
    </w:p>
    <w:p w14:paraId="46EB65C4" w14:textId="77777777" w:rsidR="00AE4D05" w:rsidRDefault="00AE4D05" w:rsidP="00AE4D05">
      <w:pPr>
        <w:pStyle w:val="NormalWeb"/>
        <w:spacing w:line="276" w:lineRule="auto"/>
      </w:pPr>
      <w:hyperlink r:id="rId13" w:history="1">
        <w:r>
          <w:rPr>
            <w:rStyle w:val="Collegamentoipertestuale"/>
            <w:color w:val="1155CC"/>
          </w:rPr>
          <w:t>https://drive.google.com/file/d/177OO7C_3wlcUJSwh7wXZ19xttJlkL5Q7/view?usp=share_link</w:t>
        </w:r>
      </w:hyperlink>
      <w:r>
        <w:t xml:space="preserve"> </w:t>
      </w:r>
    </w:p>
    <w:p w14:paraId="4FABD882" w14:textId="77777777" w:rsidR="00AE4D05" w:rsidRDefault="00AE4D05" w:rsidP="00AE4D05">
      <w:pPr>
        <w:pStyle w:val="NormalWeb"/>
        <w:spacing w:line="276" w:lineRule="auto"/>
      </w:pPr>
    </w:p>
    <w:p w14:paraId="0E9DD7EF" w14:textId="77777777" w:rsidR="00AE4D05" w:rsidRDefault="00AE4D05" w:rsidP="00AE4D05">
      <w:pPr>
        <w:pStyle w:val="NormalWeb"/>
        <w:spacing w:line="276" w:lineRule="auto"/>
      </w:pPr>
      <w:r>
        <w:t xml:space="preserve">Link intervista Prof </w:t>
      </w:r>
      <w:r>
        <w:rPr>
          <w:b/>
          <w:bCs/>
        </w:rPr>
        <w:t>Leonardo Damiani</w:t>
      </w:r>
      <w:r>
        <w:t xml:space="preserve"> del </w:t>
      </w:r>
      <w:proofErr w:type="spellStart"/>
      <w:r>
        <w:t>DICATECh</w:t>
      </w:r>
      <w:proofErr w:type="spellEnd"/>
    </w:p>
    <w:p w14:paraId="5871A418" w14:textId="77777777" w:rsidR="00AE4D05" w:rsidRDefault="00AE4D05" w:rsidP="00AE4D05">
      <w:pPr>
        <w:spacing w:line="276" w:lineRule="auto"/>
      </w:pPr>
      <w:hyperlink r:id="rId14" w:history="1">
        <w:r>
          <w:rPr>
            <w:rStyle w:val="Collegamentoipertestuale"/>
            <w:color w:val="1155CC"/>
          </w:rPr>
          <w:t>https://drive.google.com/file/d/1nxSXRpSkP5wb_qlhOkyzLD8L7FyFAm6p/view?usp=share_link</w:t>
        </w:r>
      </w:hyperlink>
    </w:p>
    <w:p w14:paraId="1AB1165F" w14:textId="77777777" w:rsidR="00AE4D05" w:rsidRDefault="00AE4D05" w:rsidP="00AE4D05">
      <w:pPr>
        <w:spacing w:after="0"/>
      </w:pPr>
    </w:p>
    <w:p w14:paraId="16B3F256" w14:textId="77777777" w:rsidR="00AE4D05" w:rsidRDefault="00AE4D05" w:rsidP="00AE4D05">
      <w:pPr>
        <w:pStyle w:val="NormalWeb"/>
        <w:spacing w:line="276" w:lineRule="auto"/>
      </w:pPr>
      <w:r>
        <w:t xml:space="preserve">Link intervista </w:t>
      </w:r>
      <w:proofErr w:type="spellStart"/>
      <w:r>
        <w:t>D.ssa</w:t>
      </w:r>
      <w:proofErr w:type="spellEnd"/>
      <w:r>
        <w:t xml:space="preserve"> </w:t>
      </w:r>
      <w:r>
        <w:rPr>
          <w:b/>
        </w:rPr>
        <w:t>Simona Rossetti</w:t>
      </w:r>
      <w:r>
        <w:t xml:space="preserve"> di IRSA-CNR</w:t>
      </w:r>
    </w:p>
    <w:p w14:paraId="10648D16" w14:textId="77777777" w:rsidR="00AE4D05" w:rsidRDefault="00AE4D05" w:rsidP="00AE4D05">
      <w:pPr>
        <w:pStyle w:val="NormalWeb"/>
        <w:spacing w:line="276" w:lineRule="auto"/>
      </w:pPr>
      <w:hyperlink r:id="rId15" w:history="1">
        <w:r>
          <w:rPr>
            <w:rStyle w:val="Collegamentoipertestuale"/>
            <w:color w:val="1155CC"/>
          </w:rPr>
          <w:t>https://drive.google.com/file/d/1mwP505WCERBHcDMRyMGT1QUEHB42CxWO/view?usp=share_link</w:t>
        </w:r>
      </w:hyperlink>
      <w:r>
        <w:t xml:space="preserve"> </w:t>
      </w:r>
    </w:p>
    <w:p w14:paraId="7C852F2C" w14:textId="77777777" w:rsidR="00AE4D05" w:rsidRDefault="00AE4D05" w:rsidP="00AE4D05">
      <w:pPr>
        <w:pStyle w:val="NormalWeb"/>
        <w:spacing w:line="276" w:lineRule="auto"/>
      </w:pPr>
    </w:p>
    <w:p w14:paraId="1C6FB54E" w14:textId="77777777" w:rsidR="00AE4D05" w:rsidRDefault="00AE4D05" w:rsidP="00AE4D05">
      <w:pPr>
        <w:pStyle w:val="NormalWeb"/>
        <w:spacing w:line="276" w:lineRule="auto"/>
      </w:pPr>
      <w:r>
        <w:t xml:space="preserve">Link intervista Direttore aggiunto ing. </w:t>
      </w:r>
      <w:r>
        <w:rPr>
          <w:b/>
        </w:rPr>
        <w:t xml:space="preserve">Nicola </w:t>
      </w:r>
      <w:proofErr w:type="spellStart"/>
      <w:r>
        <w:rPr>
          <w:b/>
        </w:rPr>
        <w:t>Lamaddalena</w:t>
      </w:r>
      <w:proofErr w:type="spellEnd"/>
      <w:r>
        <w:t xml:space="preserve"> del CIHEAM Bari</w:t>
      </w:r>
    </w:p>
    <w:p w14:paraId="048B30CE" w14:textId="77777777" w:rsidR="00AE4D05" w:rsidRDefault="00AE4D05" w:rsidP="00AE4D05">
      <w:pPr>
        <w:pStyle w:val="NormalWeb"/>
        <w:spacing w:line="276" w:lineRule="auto"/>
      </w:pPr>
      <w:hyperlink r:id="rId16" w:history="1">
        <w:r>
          <w:rPr>
            <w:rStyle w:val="Collegamentoipertestuale"/>
            <w:color w:val="1155CC"/>
          </w:rPr>
          <w:t>https://drive.google.com/file/d/1I_m3yIvvhYiOescW60Xq3L57V5Zpg_ep/view?usp=share_link</w:t>
        </w:r>
      </w:hyperlink>
      <w:r>
        <w:t xml:space="preserve"> </w:t>
      </w:r>
    </w:p>
    <w:p w14:paraId="6ADBFC8A" w14:textId="77777777" w:rsidR="00AE4D05" w:rsidRDefault="00AE4D05" w:rsidP="00AE4D05">
      <w:pPr>
        <w:pStyle w:val="NormalWeb"/>
        <w:spacing w:line="276" w:lineRule="auto"/>
      </w:pPr>
    </w:p>
    <w:p w14:paraId="147432B2" w14:textId="77777777" w:rsidR="00AE4D05" w:rsidRDefault="00AE4D05" w:rsidP="00AE4D05">
      <w:pPr>
        <w:pStyle w:val="NormalWeb"/>
        <w:spacing w:line="276" w:lineRule="auto"/>
      </w:pPr>
      <w:r>
        <w:t xml:space="preserve">Link intervista Direttore </w:t>
      </w:r>
      <w:r>
        <w:rPr>
          <w:b/>
        </w:rPr>
        <w:t xml:space="preserve">Maurizio </w:t>
      </w:r>
      <w:proofErr w:type="spellStart"/>
      <w:r>
        <w:rPr>
          <w:b/>
        </w:rPr>
        <w:t>Raeli</w:t>
      </w:r>
      <w:proofErr w:type="spellEnd"/>
      <w:r>
        <w:t xml:space="preserve"> del CIHEAM Bari</w:t>
      </w:r>
    </w:p>
    <w:p w14:paraId="48C9942E" w14:textId="77777777" w:rsidR="00AE4D05" w:rsidRDefault="00AE4D05" w:rsidP="00AE4D05">
      <w:pPr>
        <w:pStyle w:val="NormalWeb"/>
        <w:spacing w:line="276" w:lineRule="auto"/>
      </w:pPr>
      <w:hyperlink r:id="rId17" w:history="1">
        <w:r>
          <w:rPr>
            <w:rStyle w:val="Collegamentoipertestuale"/>
            <w:color w:val="1155CC"/>
          </w:rPr>
          <w:t>https://drive.google.com/file/d/1dLAzqiVUqkqnSpABPb8fqSnlIfYtO_0K/view?usp=share_link</w:t>
        </w:r>
      </w:hyperlink>
      <w:r>
        <w:t xml:space="preserve"> </w:t>
      </w:r>
    </w:p>
    <w:p w14:paraId="7846876B" w14:textId="77777777" w:rsidR="00AE4D05" w:rsidRDefault="00AE4D05" w:rsidP="00AE4D05">
      <w:pPr>
        <w:pStyle w:val="NormalWeb"/>
        <w:spacing w:line="276" w:lineRule="auto"/>
      </w:pPr>
    </w:p>
    <w:p w14:paraId="44C6047D" w14:textId="77777777" w:rsidR="00AE4D05" w:rsidRDefault="00AE4D05" w:rsidP="00AE4D05">
      <w:pPr>
        <w:pStyle w:val="NormalWeb"/>
        <w:spacing w:line="276" w:lineRule="auto"/>
      </w:pPr>
      <w:r>
        <w:t xml:space="preserve">Link intervista Direttore </w:t>
      </w:r>
      <w:r>
        <w:rPr>
          <w:b/>
          <w:bCs/>
        </w:rPr>
        <w:t>Marcello Scalisi</w:t>
      </w:r>
      <w:r>
        <w:t xml:space="preserve"> di UNIMED</w:t>
      </w:r>
    </w:p>
    <w:p w14:paraId="7BA7098C" w14:textId="77777777" w:rsidR="00AE4D05" w:rsidRDefault="00AE4D05" w:rsidP="00AE4D05">
      <w:pPr>
        <w:pStyle w:val="NormalWeb"/>
        <w:spacing w:line="276" w:lineRule="auto"/>
      </w:pPr>
      <w:hyperlink r:id="rId18" w:history="1">
        <w:r>
          <w:rPr>
            <w:rStyle w:val="Collegamentoipertestuale"/>
            <w:color w:val="1155CC"/>
          </w:rPr>
          <w:t>https://drive.google.com/file/d/1_782DCjnYgSBPf-fanc0kX-PUeMzfc1Q/view?usp=share_link</w:t>
        </w:r>
      </w:hyperlink>
      <w:r>
        <w:t xml:space="preserve"> </w:t>
      </w:r>
    </w:p>
    <w:p w14:paraId="52262D67" w14:textId="77777777" w:rsidR="00AE4D05" w:rsidRDefault="00AE4D05" w:rsidP="00AE4D05">
      <w:pPr>
        <w:pStyle w:val="NormalWeb"/>
        <w:spacing w:line="276" w:lineRule="auto"/>
      </w:pPr>
    </w:p>
    <w:p w14:paraId="1DA8B7D7" w14:textId="77777777" w:rsidR="00AE4D05" w:rsidRDefault="00AE4D05" w:rsidP="00AE4D05">
      <w:pPr>
        <w:pStyle w:val="NormalWeb"/>
        <w:spacing w:line="276" w:lineRule="auto"/>
      </w:pPr>
      <w:r>
        <w:t>Link immagini di copertura</w:t>
      </w:r>
    </w:p>
    <w:p w14:paraId="6CA16A66" w14:textId="77777777" w:rsidR="00AE4D05" w:rsidRDefault="00AE4D05" w:rsidP="00AE4D05">
      <w:pPr>
        <w:pStyle w:val="NormalWeb"/>
        <w:spacing w:line="276" w:lineRule="auto"/>
      </w:pPr>
      <w:hyperlink r:id="rId19" w:history="1">
        <w:r>
          <w:rPr>
            <w:rStyle w:val="Collegamentoipertestuale"/>
            <w:color w:val="1155CC"/>
          </w:rPr>
          <w:t>https://drive.google.com/file/d/1iujzCkEPsmMKk3Z7ghfzisIqq2FYoPug/view?usp=share_link</w:t>
        </w:r>
      </w:hyperlink>
      <w:r>
        <w:t xml:space="preserve"> </w:t>
      </w:r>
    </w:p>
    <w:p w14:paraId="077BCD35" w14:textId="77777777" w:rsidR="00AE4D05" w:rsidRDefault="00AE4D05" w:rsidP="00AE4D05">
      <w:pPr>
        <w:pStyle w:val="NormalWeb"/>
        <w:spacing w:line="276" w:lineRule="auto"/>
      </w:pPr>
    </w:p>
    <w:p w14:paraId="337C315D" w14:textId="77777777" w:rsidR="00AE4D05" w:rsidRDefault="00AE4D05" w:rsidP="00AE4D05">
      <w:pPr>
        <w:pStyle w:val="NormalWeb"/>
        <w:spacing w:line="276" w:lineRule="auto"/>
      </w:pPr>
      <w:r>
        <w:t>Link fotografie</w:t>
      </w:r>
    </w:p>
    <w:p w14:paraId="3E7E7EB9" w14:textId="77777777" w:rsidR="00AE4D05" w:rsidRDefault="00AE4D05" w:rsidP="00AE4D05">
      <w:pPr>
        <w:spacing w:line="276" w:lineRule="auto"/>
      </w:pPr>
      <w:hyperlink r:id="rId20" w:history="1">
        <w:r>
          <w:rPr>
            <w:rStyle w:val="Collegamentoipertestuale"/>
            <w:color w:val="1155CC"/>
          </w:rPr>
          <w:t>https://drive.google.com/drive/folders/12Xc-xO9U2LDVEeFoaBfZwfj6AxbqLRX4?usp=share_link</w:t>
        </w:r>
      </w:hyperlink>
    </w:p>
    <w:p w14:paraId="15D0530E" w14:textId="77777777" w:rsidR="00AE4D05" w:rsidRDefault="00AE4D05" w:rsidP="00AE4D05">
      <w:pPr>
        <w:spacing w:after="0"/>
      </w:pPr>
    </w:p>
    <w:p w14:paraId="3B7CC8C5" w14:textId="70480E89" w:rsidR="00081D8C" w:rsidRDefault="00AE4D05" w:rsidP="00081D8C">
      <w:pPr>
        <w:pStyle w:val="NormaleWeb"/>
        <w:spacing w:before="0" w:beforeAutospacing="0" w:line="276" w:lineRule="auto"/>
      </w:pPr>
      <w:r>
        <w:t>**************</w:t>
      </w:r>
    </w:p>
    <w:p w14:paraId="5526953E" w14:textId="77777777" w:rsidR="004F5D1D" w:rsidRDefault="004F5D1D" w:rsidP="00081D8C">
      <w:pPr>
        <w:pStyle w:val="NormaleWeb"/>
        <w:spacing w:before="0" w:beforeAutospacing="0" w:line="276" w:lineRule="auto"/>
      </w:pPr>
    </w:p>
    <w:p w14:paraId="640D93F4" w14:textId="77777777" w:rsidR="00901B5F" w:rsidRDefault="00901B5F" w:rsidP="00901B5F">
      <w:pPr>
        <w:pStyle w:val="NormaleWeb"/>
        <w:spacing w:before="0" w:beforeAutospacing="0" w:line="276" w:lineRule="auto"/>
      </w:pPr>
    </w:p>
    <w:sectPr w:rsidR="00901B5F">
      <w:headerReference w:type="default" r:id="rId21"/>
      <w:footerReference w:type="default" r:id="rId22"/>
      <w:footerReference w:type="first" r:id="rId23"/>
      <w:pgSz w:w="11906" w:h="16838"/>
      <w:pgMar w:top="709" w:right="1134" w:bottom="1134" w:left="1134" w:header="425"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FDB0" w14:textId="77777777" w:rsidR="00881684" w:rsidRDefault="00881684">
      <w:pPr>
        <w:spacing w:after="0" w:line="240" w:lineRule="auto"/>
      </w:pPr>
      <w:r>
        <w:separator/>
      </w:r>
    </w:p>
  </w:endnote>
  <w:endnote w:type="continuationSeparator" w:id="0">
    <w:p w14:paraId="352BBDB5" w14:textId="77777777" w:rsidR="00881684" w:rsidRDefault="00881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54A0" w14:textId="2B86D43D" w:rsidR="006C527B" w:rsidRDefault="3F41197A">
    <w:pPr>
      <w:pStyle w:val="Pidipagina"/>
      <w:jc w:val="right"/>
    </w:pPr>
    <w:r>
      <w:t xml:space="preserve">Pag. </w:t>
    </w:r>
    <w:r w:rsidR="004653CD" w:rsidRPr="3F41197A">
      <w:rPr>
        <w:b/>
        <w:bCs/>
        <w:noProof/>
        <w:sz w:val="24"/>
        <w:szCs w:val="24"/>
      </w:rPr>
      <w:fldChar w:fldCharType="begin"/>
    </w:r>
    <w:r w:rsidR="004653CD" w:rsidRPr="3F41197A">
      <w:rPr>
        <w:b/>
        <w:bCs/>
        <w:noProof/>
        <w:sz w:val="24"/>
        <w:szCs w:val="24"/>
      </w:rPr>
      <w:instrText>PAGE</w:instrText>
    </w:r>
    <w:r w:rsidR="004653CD" w:rsidRPr="3F41197A">
      <w:rPr>
        <w:b/>
        <w:bCs/>
        <w:noProof/>
        <w:sz w:val="24"/>
        <w:szCs w:val="24"/>
      </w:rPr>
      <w:fldChar w:fldCharType="separate"/>
    </w:r>
    <w:r w:rsidR="004F5D1D">
      <w:rPr>
        <w:b/>
        <w:bCs/>
        <w:noProof/>
        <w:sz w:val="24"/>
        <w:szCs w:val="24"/>
      </w:rPr>
      <w:t>2</w:t>
    </w:r>
    <w:r w:rsidR="004653CD" w:rsidRPr="3F41197A">
      <w:rPr>
        <w:b/>
        <w:bCs/>
        <w:noProof/>
        <w:sz w:val="24"/>
        <w:szCs w:val="24"/>
      </w:rPr>
      <w:fldChar w:fldCharType="end"/>
    </w:r>
    <w:r>
      <w:t xml:space="preserve"> a </w:t>
    </w:r>
    <w:r w:rsidR="004653CD" w:rsidRPr="3F41197A">
      <w:rPr>
        <w:b/>
        <w:bCs/>
        <w:noProof/>
        <w:sz w:val="24"/>
        <w:szCs w:val="24"/>
      </w:rPr>
      <w:fldChar w:fldCharType="begin"/>
    </w:r>
    <w:r w:rsidR="004653CD" w:rsidRPr="3F41197A">
      <w:rPr>
        <w:b/>
        <w:bCs/>
        <w:noProof/>
        <w:sz w:val="24"/>
        <w:szCs w:val="24"/>
      </w:rPr>
      <w:instrText>NUMPAGES</w:instrText>
    </w:r>
    <w:r w:rsidR="004653CD" w:rsidRPr="3F41197A">
      <w:rPr>
        <w:b/>
        <w:bCs/>
        <w:noProof/>
        <w:sz w:val="24"/>
        <w:szCs w:val="24"/>
      </w:rPr>
      <w:fldChar w:fldCharType="separate"/>
    </w:r>
    <w:r w:rsidR="004F5D1D">
      <w:rPr>
        <w:b/>
        <w:bCs/>
        <w:noProof/>
        <w:sz w:val="24"/>
        <w:szCs w:val="24"/>
      </w:rPr>
      <w:t>3</w:t>
    </w:r>
    <w:r w:rsidR="004653CD" w:rsidRPr="3F41197A">
      <w:rPr>
        <w:b/>
        <w:bCs/>
        <w:noProof/>
        <w:sz w:val="24"/>
        <w:szCs w:val="24"/>
      </w:rPr>
      <w:fldChar w:fldCharType="end"/>
    </w:r>
  </w:p>
  <w:p w14:paraId="557345AE" w14:textId="77777777" w:rsidR="006C527B" w:rsidRDefault="006C52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3A51" w14:textId="77777777" w:rsidR="00E65C9E" w:rsidRDefault="00E65C9E" w:rsidP="007B3460">
    <w:pPr>
      <w:tabs>
        <w:tab w:val="center" w:pos="4819"/>
        <w:tab w:val="right" w:pos="9638"/>
      </w:tabs>
      <w:spacing w:after="0" w:line="240" w:lineRule="auto"/>
      <w:rPr>
        <w:sz w:val="20"/>
        <w:szCs w:val="20"/>
      </w:rPr>
    </w:pPr>
  </w:p>
  <w:p w14:paraId="320457AE" w14:textId="40256FCB" w:rsidR="006C527B" w:rsidRDefault="00000000" w:rsidP="00524E8E">
    <w:pPr>
      <w:pStyle w:val="Pidipagina"/>
      <w:jc w:val="right"/>
    </w:pPr>
    <w:sdt>
      <w:sdtPr>
        <w:id w:val="980411301"/>
      </w:sdtPr>
      <w:sdtContent>
        <w:r w:rsidR="004653CD">
          <w:t xml:space="preserve">Pag. </w:t>
        </w:r>
        <w:r w:rsidR="004653CD">
          <w:rPr>
            <w:b/>
            <w:bCs/>
            <w:sz w:val="24"/>
            <w:szCs w:val="24"/>
          </w:rPr>
          <w:fldChar w:fldCharType="begin"/>
        </w:r>
        <w:r w:rsidR="004653CD">
          <w:rPr>
            <w:b/>
            <w:bCs/>
            <w:sz w:val="24"/>
            <w:szCs w:val="24"/>
          </w:rPr>
          <w:instrText>PAGE</w:instrText>
        </w:r>
        <w:r w:rsidR="004653CD">
          <w:rPr>
            <w:b/>
            <w:bCs/>
            <w:sz w:val="24"/>
            <w:szCs w:val="24"/>
          </w:rPr>
          <w:fldChar w:fldCharType="separate"/>
        </w:r>
        <w:r w:rsidR="004F5D1D">
          <w:rPr>
            <w:b/>
            <w:bCs/>
            <w:noProof/>
            <w:sz w:val="24"/>
            <w:szCs w:val="24"/>
          </w:rPr>
          <w:t>1</w:t>
        </w:r>
        <w:r w:rsidR="004653CD">
          <w:rPr>
            <w:b/>
            <w:bCs/>
            <w:sz w:val="24"/>
            <w:szCs w:val="24"/>
          </w:rPr>
          <w:fldChar w:fldCharType="end"/>
        </w:r>
        <w:r w:rsidR="004653CD">
          <w:t xml:space="preserve"> a </w:t>
        </w:r>
        <w:r w:rsidR="004653CD">
          <w:rPr>
            <w:b/>
            <w:bCs/>
            <w:sz w:val="24"/>
            <w:szCs w:val="24"/>
          </w:rPr>
          <w:fldChar w:fldCharType="begin"/>
        </w:r>
        <w:r w:rsidR="004653CD">
          <w:rPr>
            <w:b/>
            <w:bCs/>
            <w:sz w:val="24"/>
            <w:szCs w:val="24"/>
          </w:rPr>
          <w:instrText>NUMPAGES</w:instrText>
        </w:r>
        <w:r w:rsidR="004653CD">
          <w:rPr>
            <w:b/>
            <w:bCs/>
            <w:sz w:val="24"/>
            <w:szCs w:val="24"/>
          </w:rPr>
          <w:fldChar w:fldCharType="separate"/>
        </w:r>
        <w:r w:rsidR="004F5D1D">
          <w:rPr>
            <w:b/>
            <w:bCs/>
            <w:noProof/>
            <w:sz w:val="24"/>
            <w:szCs w:val="24"/>
          </w:rPr>
          <w:t>3</w:t>
        </w:r>
        <w:r w:rsidR="004653CD">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B41D" w14:textId="77777777" w:rsidR="00881684" w:rsidRDefault="00881684">
      <w:pPr>
        <w:spacing w:after="0" w:line="240" w:lineRule="auto"/>
      </w:pPr>
      <w:r>
        <w:separator/>
      </w:r>
    </w:p>
  </w:footnote>
  <w:footnote w:type="continuationSeparator" w:id="0">
    <w:p w14:paraId="3504D3D3" w14:textId="77777777" w:rsidR="00881684" w:rsidRDefault="00881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CC50" w14:textId="0E602177" w:rsidR="006C527B" w:rsidRDefault="006C527B">
    <w:pPr>
      <w:pStyle w:val="Intestazione"/>
      <w:rPr>
        <w:noProof/>
        <w:lang w:eastAsia="it-IT"/>
      </w:rPr>
    </w:pPr>
  </w:p>
  <w:p w14:paraId="18F09AC4" w14:textId="472B2DAC" w:rsidR="00081D8C" w:rsidRDefault="00081D8C">
    <w:pPr>
      <w:pStyle w:val="Intestazione"/>
      <w:rPr>
        <w:noProof/>
        <w:lang w:eastAsia="it-IT"/>
      </w:rPr>
    </w:pPr>
  </w:p>
  <w:p w14:paraId="5E840190" w14:textId="234DE719" w:rsidR="00081D8C" w:rsidRDefault="00081D8C">
    <w:pPr>
      <w:pStyle w:val="Intestazione"/>
      <w:rPr>
        <w:noProof/>
        <w:lang w:eastAsia="it-IT"/>
      </w:rPr>
    </w:pPr>
  </w:p>
  <w:p w14:paraId="7EA778FA" w14:textId="77777777" w:rsidR="00081D8C" w:rsidRDefault="00081D8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7B"/>
    <w:rsid w:val="00081D8C"/>
    <w:rsid w:val="0009613A"/>
    <w:rsid w:val="001F4299"/>
    <w:rsid w:val="002424CF"/>
    <w:rsid w:val="002676D6"/>
    <w:rsid w:val="002723BA"/>
    <w:rsid w:val="002F6BCF"/>
    <w:rsid w:val="003456A6"/>
    <w:rsid w:val="00365633"/>
    <w:rsid w:val="0036631D"/>
    <w:rsid w:val="0039185F"/>
    <w:rsid w:val="003B6265"/>
    <w:rsid w:val="00410003"/>
    <w:rsid w:val="004335AD"/>
    <w:rsid w:val="004653CD"/>
    <w:rsid w:val="004C2F06"/>
    <w:rsid w:val="004F5D1D"/>
    <w:rsid w:val="005077B2"/>
    <w:rsid w:val="00513BD5"/>
    <w:rsid w:val="00523E11"/>
    <w:rsid w:val="00524E8E"/>
    <w:rsid w:val="00607DD9"/>
    <w:rsid w:val="00647B25"/>
    <w:rsid w:val="006626C7"/>
    <w:rsid w:val="00674E4A"/>
    <w:rsid w:val="006B4D67"/>
    <w:rsid w:val="006C527B"/>
    <w:rsid w:val="00714FEB"/>
    <w:rsid w:val="007B3460"/>
    <w:rsid w:val="007C716D"/>
    <w:rsid w:val="007D67AC"/>
    <w:rsid w:val="007E0906"/>
    <w:rsid w:val="008110B5"/>
    <w:rsid w:val="008149EE"/>
    <w:rsid w:val="00832290"/>
    <w:rsid w:val="008414A0"/>
    <w:rsid w:val="00846507"/>
    <w:rsid w:val="00881684"/>
    <w:rsid w:val="008B1667"/>
    <w:rsid w:val="008F613C"/>
    <w:rsid w:val="00901B5F"/>
    <w:rsid w:val="009F64F4"/>
    <w:rsid w:val="00A36797"/>
    <w:rsid w:val="00A50E01"/>
    <w:rsid w:val="00AD110F"/>
    <w:rsid w:val="00AE4D05"/>
    <w:rsid w:val="00B43B09"/>
    <w:rsid w:val="00B55478"/>
    <w:rsid w:val="00B67448"/>
    <w:rsid w:val="00B674C5"/>
    <w:rsid w:val="00BD2750"/>
    <w:rsid w:val="00BF4FD1"/>
    <w:rsid w:val="00C542AE"/>
    <w:rsid w:val="00CD4C43"/>
    <w:rsid w:val="00D47334"/>
    <w:rsid w:val="00D91A9C"/>
    <w:rsid w:val="00DC4450"/>
    <w:rsid w:val="00DF01E2"/>
    <w:rsid w:val="00E30115"/>
    <w:rsid w:val="00E4076A"/>
    <w:rsid w:val="00E65C9E"/>
    <w:rsid w:val="00F04197"/>
    <w:rsid w:val="00F10EF6"/>
    <w:rsid w:val="00FE1BE7"/>
    <w:rsid w:val="00FE7DE8"/>
    <w:rsid w:val="27464AF0"/>
    <w:rsid w:val="3F41197A"/>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D065"/>
  <w15:docId w15:val="{E34FFC83-BC25-4E47-8F65-66DC26E8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pPr>
      <w:keepNext/>
      <w:spacing w:before="240" w:after="60" w:line="240" w:lineRule="auto"/>
      <w:outlineLvl w:val="0"/>
    </w:pPr>
    <w:rPr>
      <w:rFonts w:ascii="Calibri Light" w:eastAsia="Times New Roman" w:hAnsi="Calibri Light" w:cs="Times New Roman"/>
      <w:b/>
      <w:bCs/>
      <w:kern w:val="2"/>
      <w:sz w:val="32"/>
      <w:szCs w:val="32"/>
    </w:rPr>
  </w:style>
  <w:style w:type="paragraph" w:styleId="Titolo5">
    <w:name w:val="heading 5"/>
    <w:basedOn w:val="Normale"/>
    <w:next w:val="Normale"/>
    <w:link w:val="Titolo5Carattere"/>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qFormat/>
    <w:rPr>
      <w:rFonts w:ascii="Calibri" w:eastAsia="Calibri" w:hAnsi="Calibri" w:cs="Times New Roman"/>
      <w:color w:val="0563C1"/>
      <w:u w:val="single"/>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uiPriority w:val="9"/>
    <w:qFormat/>
    <w:rPr>
      <w:rFonts w:ascii="Calibri Light" w:eastAsia="Times New Roman" w:hAnsi="Calibri Light" w:cs="Times New Roman"/>
      <w:b/>
      <w:bCs/>
      <w:kern w:val="2"/>
      <w:sz w:val="32"/>
      <w:szCs w:val="32"/>
    </w:rPr>
  </w:style>
  <w:style w:type="character" w:customStyle="1" w:styleId="CorpotestoCarattere">
    <w:name w:val="Corpo testo Carattere"/>
    <w:basedOn w:val="Carpredefinitoparagrafo"/>
    <w:link w:val="Corpotesto"/>
    <w:uiPriority w:val="99"/>
    <w:qFormat/>
    <w:rPr>
      <w:rFonts w:ascii="Times New Roman" w:eastAsia="Times New Roman" w:hAnsi="Times New Roman" w:cs="Times New Roman"/>
      <w:i/>
      <w:color w:val="000000"/>
      <w:sz w:val="24"/>
      <w:szCs w:val="24"/>
    </w:rPr>
  </w:style>
  <w:style w:type="character" w:customStyle="1" w:styleId="Corpodeltesto2Carattere">
    <w:name w:val="Corpo del testo 2 Carattere"/>
    <w:basedOn w:val="Carpredefinitoparagrafo"/>
    <w:link w:val="Corpodeltesto2"/>
    <w:uiPriority w:val="99"/>
    <w:qFormat/>
    <w:rPr>
      <w:rFonts w:ascii="Times New Roman" w:hAnsi="Times New Roman" w:cs="Times New Roman"/>
      <w:bCs/>
      <w:sz w:val="24"/>
      <w:szCs w:val="24"/>
    </w:rPr>
  </w:style>
  <w:style w:type="character" w:customStyle="1" w:styleId="Corpodeltesto3Carattere">
    <w:name w:val="Corpo del testo 3 Carattere"/>
    <w:basedOn w:val="Carpredefinitoparagrafo"/>
    <w:link w:val="Corpodeltesto3"/>
    <w:uiPriority w:val="99"/>
    <w:qFormat/>
    <w:rPr>
      <w:rFonts w:ascii="Times New Roman" w:hAnsi="Times New Roman" w:cs="Times New Roman"/>
      <w:bCs/>
      <w:sz w:val="24"/>
      <w:szCs w:val="24"/>
    </w:r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color w:val="2E74B5" w:themeColor="accent1" w:themeShade="BF"/>
    </w:rPr>
  </w:style>
  <w:style w:type="character" w:customStyle="1" w:styleId="CollegamentoInternetvisitato">
    <w:name w:val="Collegamento Internet visitato"/>
    <w:basedOn w:val="Carpredefinitoparagrafo"/>
    <w:uiPriority w:val="99"/>
    <w:semiHidden/>
    <w:unhideWhenUsed/>
    <w:rsid w:val="003D20FA"/>
    <w:rPr>
      <w:color w:val="954F72" w:themeColor="followedHyperlink"/>
      <w:u w:val="single"/>
    </w:rPr>
  </w:style>
  <w:style w:type="paragraph" w:styleId="Titolo">
    <w:name w:val="Title"/>
    <w:basedOn w:val="Normale"/>
    <w:next w:val="Corpotesto"/>
    <w:qFormat/>
    <w:pPr>
      <w:keepNext/>
      <w:spacing w:before="240" w:after="120"/>
    </w:pPr>
    <w:rPr>
      <w:rFonts w:ascii="Carlito" w:eastAsia="Droid Sans Fallback" w:hAnsi="Carlito" w:cs="Droid Sans Devanagari"/>
      <w:sz w:val="28"/>
      <w:szCs w:val="28"/>
    </w:rPr>
  </w:style>
  <w:style w:type="paragraph" w:styleId="Corpotesto">
    <w:name w:val="Body Text"/>
    <w:basedOn w:val="Normale"/>
    <w:link w:val="CorpotestoCarattere"/>
    <w:uiPriority w:val="99"/>
    <w:unhideWhenUsed/>
    <w:qFormat/>
    <w:pPr>
      <w:tabs>
        <w:tab w:val="left" w:pos="9180"/>
      </w:tabs>
      <w:spacing w:after="0" w:line="240" w:lineRule="auto"/>
      <w:ind w:right="431"/>
      <w:jc w:val="both"/>
    </w:pPr>
    <w:rPr>
      <w:rFonts w:ascii="Times New Roman" w:eastAsia="Times New Roman" w:hAnsi="Times New Roman" w:cs="Times New Roman"/>
      <w:i/>
      <w:color w:val="000000"/>
      <w:sz w:val="24"/>
      <w:szCs w:val="24"/>
    </w:rPr>
  </w:style>
  <w:style w:type="paragraph" w:styleId="Elenco">
    <w:name w:val="List"/>
    <w:basedOn w:val="Corpotesto"/>
    <w:rPr>
      <w:rFonts w:cs="Droid Sans Devanagari"/>
    </w:rPr>
  </w:style>
  <w:style w:type="paragraph" w:styleId="Didascalia">
    <w:name w:val="caption"/>
    <w:basedOn w:val="Normale"/>
    <w:qFormat/>
    <w:pPr>
      <w:suppressLineNumbers/>
      <w:spacing w:before="120" w:after="120"/>
    </w:pPr>
    <w:rPr>
      <w:rFonts w:cs="Droid Sans Devanagari"/>
      <w:i/>
      <w:iCs/>
      <w:sz w:val="24"/>
      <w:szCs w:val="24"/>
    </w:rPr>
  </w:style>
  <w:style w:type="paragraph" w:customStyle="1" w:styleId="Indice">
    <w:name w:val="Indice"/>
    <w:basedOn w:val="Normale"/>
    <w:qFormat/>
    <w:pPr>
      <w:suppressLineNumbers/>
    </w:pPr>
    <w:rPr>
      <w:rFonts w:cs="Droid Sans Devanagari"/>
    </w:rPr>
  </w:style>
  <w:style w:type="paragraph" w:styleId="Testofumetto">
    <w:name w:val="Balloon Text"/>
    <w:basedOn w:val="Normale"/>
    <w:link w:val="TestofumettoCarattere"/>
    <w:uiPriority w:val="99"/>
    <w:semiHidden/>
    <w:unhideWhenUsed/>
    <w:qFormat/>
    <w:pPr>
      <w:spacing w:after="0" w:line="240" w:lineRule="auto"/>
    </w:pPr>
    <w:rPr>
      <w:rFonts w:ascii="Segoe UI" w:hAnsi="Segoe UI" w:cs="Segoe UI"/>
      <w:sz w:val="18"/>
      <w:szCs w:val="18"/>
    </w:rPr>
  </w:style>
  <w:style w:type="paragraph" w:styleId="Corpodeltesto2">
    <w:name w:val="Body Text 2"/>
    <w:basedOn w:val="Normale"/>
    <w:link w:val="Corpodeltesto2Carattere"/>
    <w:uiPriority w:val="99"/>
    <w:unhideWhenUsed/>
    <w:qFormat/>
    <w:pPr>
      <w:spacing w:after="0" w:line="240" w:lineRule="auto"/>
      <w:jc w:val="both"/>
    </w:pPr>
    <w:rPr>
      <w:rFonts w:ascii="Times New Roman" w:hAnsi="Times New Roman" w:cs="Times New Roman"/>
      <w:bCs/>
      <w:sz w:val="24"/>
      <w:szCs w:val="24"/>
    </w:rPr>
  </w:style>
  <w:style w:type="paragraph" w:styleId="Corpodeltesto3">
    <w:name w:val="Body Text 3"/>
    <w:basedOn w:val="Normale"/>
    <w:link w:val="Corpodeltesto3Carattere"/>
    <w:uiPriority w:val="99"/>
    <w:unhideWhenUsed/>
    <w:qFormat/>
    <w:pPr>
      <w:ind w:right="424"/>
      <w:jc w:val="both"/>
    </w:pPr>
    <w:rPr>
      <w:rFonts w:ascii="Times New Roman" w:hAnsi="Times New Roman" w:cs="Times New Roman"/>
      <w:bCs/>
      <w:sz w:val="24"/>
      <w:szCs w:val="24"/>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paragraph" w:styleId="Paragrafoelenco">
    <w:name w:val="List Paragraph"/>
    <w:basedOn w:val="Normale"/>
    <w:uiPriority w:val="34"/>
    <w:qFormat/>
    <w:pPr>
      <w:ind w:left="720"/>
      <w:contextualSpacing/>
    </w:pPr>
  </w:style>
  <w:style w:type="paragraph" w:customStyle="1" w:styleId="Revisione1">
    <w:name w:val="Revisione1"/>
    <w:uiPriority w:val="99"/>
    <w:semiHidden/>
    <w:qFormat/>
    <w:rPr>
      <w:sz w:val="22"/>
      <w:szCs w:val="22"/>
      <w:lang w:eastAsia="en-US"/>
    </w:rPr>
  </w:style>
  <w:style w:type="paragraph" w:customStyle="1" w:styleId="Standard">
    <w:name w:val="Standard"/>
    <w:qFormat/>
    <w:pPr>
      <w:widowControl w:val="0"/>
      <w:textAlignment w:val="baseline"/>
    </w:pPr>
    <w:rPr>
      <w:rFonts w:ascii="Times New Roman" w:eastAsia="SimSun" w:hAnsi="Times New Roman" w:cs="Arial"/>
      <w:kern w:val="2"/>
      <w:sz w:val="24"/>
      <w:szCs w:val="24"/>
      <w:lang w:eastAsia="zh-CN" w:bidi="hi-IN"/>
    </w:rPr>
  </w:style>
  <w:style w:type="paragraph" w:customStyle="1" w:styleId="Textbody">
    <w:name w:val="Text body"/>
    <w:basedOn w:val="Standard"/>
    <w:qFormat/>
    <w:pPr>
      <w:spacing w:after="120"/>
    </w:pPr>
  </w:style>
  <w:style w:type="paragraph" w:styleId="NormaleWeb">
    <w:name w:val="Normal (Web)"/>
    <w:basedOn w:val="Normale"/>
    <w:uiPriority w:val="99"/>
    <w:unhideWhenUsed/>
    <w:rsid w:val="004653CD"/>
    <w:pPr>
      <w:suppressAutoHyphens w:val="0"/>
      <w:spacing w:before="100" w:beforeAutospacing="1" w:after="0" w:line="240" w:lineRule="auto"/>
      <w:ind w:right="431"/>
      <w:jc w:val="both"/>
    </w:pPr>
    <w:rPr>
      <w:rFonts w:ascii="Times New Roman" w:eastAsia="Times New Roman" w:hAnsi="Times New Roman" w:cs="Times New Roman"/>
      <w:color w:val="000000"/>
      <w:sz w:val="24"/>
      <w:szCs w:val="24"/>
      <w:lang w:eastAsia="it-IT"/>
    </w:rPr>
  </w:style>
  <w:style w:type="paragraph" w:customStyle="1" w:styleId="western">
    <w:name w:val="western"/>
    <w:basedOn w:val="Normale"/>
    <w:rsid w:val="004653CD"/>
    <w:pPr>
      <w:suppressAutoHyphens w:val="0"/>
      <w:spacing w:before="100" w:beforeAutospacing="1" w:after="0" w:line="240" w:lineRule="auto"/>
      <w:ind w:right="431"/>
      <w:jc w:val="both"/>
    </w:pPr>
    <w:rPr>
      <w:rFonts w:ascii="Times New Roman" w:eastAsia="Times New Roman" w:hAnsi="Times New Roman" w:cs="Times New Roman"/>
      <w:i/>
      <w:iCs/>
      <w:color w:val="000000"/>
      <w:sz w:val="24"/>
      <w:szCs w:val="24"/>
      <w:lang w:eastAsia="it-IT"/>
    </w:rPr>
  </w:style>
  <w:style w:type="character" w:styleId="Collegamentoipertestuale">
    <w:name w:val="Hyperlink"/>
    <w:unhideWhenUsed/>
    <w:qFormat/>
    <w:rsid w:val="00D47334"/>
    <w:rPr>
      <w:rFonts w:ascii="Calibri" w:eastAsia="Calibri" w:hAnsi="Calibri" w:cs="Times New Roman" w:hint="default"/>
      <w:color w:val="0563C1"/>
      <w:u w:val="single"/>
    </w:rPr>
  </w:style>
  <w:style w:type="character" w:styleId="Menzionenonrisolta">
    <w:name w:val="Unresolved Mention"/>
    <w:basedOn w:val="Carpredefinitoparagrafo"/>
    <w:uiPriority w:val="99"/>
    <w:semiHidden/>
    <w:unhideWhenUsed/>
    <w:rsid w:val="004335AD"/>
    <w:rPr>
      <w:color w:val="605E5C"/>
      <w:shd w:val="clear" w:color="auto" w:fill="E1DFDD"/>
    </w:rPr>
  </w:style>
  <w:style w:type="paragraph" w:customStyle="1" w:styleId="NormalWeb">
    <w:name w:val="Normal (Web)"/>
    <w:basedOn w:val="Normale"/>
    <w:rsid w:val="00AE4D05"/>
    <w:pPr>
      <w:widowControl w:val="0"/>
      <w:spacing w:before="100" w:after="0" w:line="100" w:lineRule="atLeast"/>
      <w:ind w:right="431"/>
      <w:jc w:val="both"/>
    </w:pPr>
    <w:rPr>
      <w:rFonts w:ascii="Times New Roman" w:eastAsia="Times New Roman" w:hAnsi="Times New Roman" w:cs="Times New Roman"/>
      <w:color w:val="00000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9987">
      <w:bodyDiv w:val="1"/>
      <w:marLeft w:val="0"/>
      <w:marRight w:val="0"/>
      <w:marTop w:val="0"/>
      <w:marBottom w:val="0"/>
      <w:divBdr>
        <w:top w:val="none" w:sz="0" w:space="0" w:color="auto"/>
        <w:left w:val="none" w:sz="0" w:space="0" w:color="auto"/>
        <w:bottom w:val="none" w:sz="0" w:space="0" w:color="auto"/>
        <w:right w:val="none" w:sz="0" w:space="0" w:color="auto"/>
      </w:divBdr>
    </w:div>
    <w:div w:id="741105682">
      <w:bodyDiv w:val="1"/>
      <w:marLeft w:val="0"/>
      <w:marRight w:val="0"/>
      <w:marTop w:val="0"/>
      <w:marBottom w:val="0"/>
      <w:divBdr>
        <w:top w:val="none" w:sz="0" w:space="0" w:color="auto"/>
        <w:left w:val="none" w:sz="0" w:space="0" w:color="auto"/>
        <w:bottom w:val="none" w:sz="0" w:space="0" w:color="auto"/>
        <w:right w:val="none" w:sz="0" w:space="0" w:color="auto"/>
      </w:divBdr>
    </w:div>
    <w:div w:id="1627194743">
      <w:bodyDiv w:val="1"/>
      <w:marLeft w:val="0"/>
      <w:marRight w:val="0"/>
      <w:marTop w:val="0"/>
      <w:marBottom w:val="0"/>
      <w:divBdr>
        <w:top w:val="none" w:sz="0" w:space="0" w:color="auto"/>
        <w:left w:val="none" w:sz="0" w:space="0" w:color="auto"/>
        <w:bottom w:val="none" w:sz="0" w:space="0" w:color="auto"/>
        <w:right w:val="none" w:sz="0" w:space="0" w:color="auto"/>
      </w:divBdr>
    </w:div>
    <w:div w:id="1697002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rive.google.com/file/d/177OO7C_3wlcUJSwh7wXZ19xttJlkL5Q7/view?usp=share_link" TargetMode="External"/><Relationship Id="rId18" Type="http://schemas.openxmlformats.org/officeDocument/2006/relationships/hyperlink" Target="https://drive.google.com/file/d/1_782DCjnYgSBPf-fanc0kX-PUeMzfc1Q/view?usp=share_link"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jpeg"/><Relationship Id="rId12" Type="http://schemas.openxmlformats.org/officeDocument/2006/relationships/hyperlink" Target="https://www.aqp.it/perche-acquedotto/aqp-water-academy" TargetMode="External"/><Relationship Id="rId17" Type="http://schemas.openxmlformats.org/officeDocument/2006/relationships/hyperlink" Target="https://drive.google.com/file/d/1dLAzqiVUqkqnSpABPb8fqSnlIfYtO_0K/view?usp=share_lin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rive.google.com/file/d/1I_m3yIvvhYiOescW60Xq3L57V5Zpg_ep/view?usp=share_link" TargetMode="External"/><Relationship Id="rId20" Type="http://schemas.openxmlformats.org/officeDocument/2006/relationships/hyperlink" Target="https://drive.google.com/drive/folders/12Xc-xO9U2LDVEeFoaBfZwfj6AxbqLRX4?usp=share_lin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aqp.i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rive.google.com/file/d/1mwP505WCERBHcDMRyMGT1QUEHB42CxWO/view?usp=share_link" TargetMode="External"/><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hyperlink" Target="https://drive.google.com/file/d/1iujzCkEPsmMKk3Z7ghfzisIqq2FYoPug/view?usp=share_link" TargetMode="Externa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yperlink" Target="https://drive.google.com/file/d/1nxSXRpSkP5wb_qlhOkyzLD8L7FyFAm6p/view?usp=share_link"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1003</Words>
  <Characters>5722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Paolo</cp:lastModifiedBy>
  <cp:revision>3</cp:revision>
  <cp:lastPrinted>2022-05-19T08:21:00Z</cp:lastPrinted>
  <dcterms:created xsi:type="dcterms:W3CDTF">2023-02-20T16:19:00Z</dcterms:created>
  <dcterms:modified xsi:type="dcterms:W3CDTF">2023-02-20T16:19:00Z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50A0CBFFF50546059DF8D4AAF48A605D</vt:lpwstr>
  </property>
  <property fmtid="{D5CDD505-2E9C-101B-9397-08002B2CF9AE}" pid="3" name="KSOProductBuildVer">
    <vt:lpwstr>1033-11.2.0.11029</vt:lpwstr>
  </property>
</Properties>
</file>