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0E" w:rsidRDefault="00C27D2A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COMUNICATO STAMPA</w:t>
      </w:r>
    </w:p>
    <w:p w:rsidR="00B1490E" w:rsidRDefault="00B1490E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/>
          <w:b/>
          <w:lang w:eastAsia="it-IT"/>
        </w:rPr>
      </w:pPr>
    </w:p>
    <w:p w:rsidR="00B1490E" w:rsidRDefault="00B1490E">
      <w:pPr>
        <w:tabs>
          <w:tab w:val="left" w:pos="9180"/>
        </w:tabs>
        <w:spacing w:after="0" w:line="240" w:lineRule="auto"/>
        <w:jc w:val="right"/>
        <w:rPr>
          <w:rFonts w:ascii="Times New Roman" w:eastAsia="Times New Roman" w:hAnsi="Times New Roman"/>
          <w:b/>
          <w:lang w:eastAsia="it-IT"/>
        </w:rPr>
      </w:pPr>
    </w:p>
    <w:p w:rsidR="00B1490E" w:rsidRDefault="00C27D2A">
      <w:pPr>
        <w:tabs>
          <w:tab w:val="left" w:pos="2055"/>
          <w:tab w:val="left" w:pos="9180"/>
        </w:tabs>
        <w:spacing w:after="0" w:line="240" w:lineRule="auto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ab/>
      </w:r>
    </w:p>
    <w:p w:rsidR="00B1490E" w:rsidRDefault="00C27D2A">
      <w:pPr>
        <w:tabs>
          <w:tab w:val="left" w:pos="5115"/>
        </w:tabs>
        <w:spacing w:after="0" w:line="240" w:lineRule="auto"/>
        <w:jc w:val="right"/>
        <w:rPr>
          <w:rFonts w:eastAsia="MS Mincho"/>
          <w:i/>
          <w:sz w:val="20"/>
          <w:szCs w:val="20"/>
          <w:lang w:eastAsia="it-IT"/>
        </w:rPr>
      </w:pPr>
      <w:r>
        <w:rPr>
          <w:rFonts w:eastAsia="MS Mincho"/>
          <w:i/>
          <w:sz w:val="20"/>
          <w:szCs w:val="20"/>
          <w:lang w:eastAsia="it-IT"/>
        </w:rPr>
        <w:tab/>
      </w:r>
    </w:p>
    <w:p w:rsidR="00B1490E" w:rsidRDefault="00B1490E">
      <w:pPr>
        <w:spacing w:after="0" w:line="240" w:lineRule="auto"/>
        <w:rPr>
          <w:rFonts w:eastAsia="MS Mincho"/>
          <w:i/>
          <w:sz w:val="20"/>
          <w:szCs w:val="20"/>
          <w:lang w:eastAsia="it-IT"/>
        </w:rPr>
      </w:pPr>
    </w:p>
    <w:p w:rsidR="00B1490E" w:rsidRDefault="00B1490E">
      <w:pPr>
        <w:spacing w:after="0" w:line="240" w:lineRule="auto"/>
        <w:rPr>
          <w:rFonts w:eastAsia="MS Mincho"/>
          <w:i/>
          <w:sz w:val="20"/>
          <w:szCs w:val="20"/>
          <w:lang w:eastAsia="it-IT"/>
        </w:rPr>
      </w:pPr>
    </w:p>
    <w:p w:rsidR="00B1490E" w:rsidRDefault="00B1490E">
      <w:pPr>
        <w:spacing w:after="0" w:line="240" w:lineRule="auto"/>
        <w:rPr>
          <w:rFonts w:eastAsia="MS Mincho"/>
          <w:i/>
          <w:sz w:val="20"/>
          <w:szCs w:val="20"/>
          <w:lang w:eastAsia="it-IT"/>
        </w:rPr>
      </w:pPr>
    </w:p>
    <w:p w:rsidR="00B1490E" w:rsidRDefault="00C27D2A">
      <w:pPr>
        <w:spacing w:after="0" w:line="240" w:lineRule="auto"/>
        <w:rPr>
          <w:rFonts w:eastAsia="MS Mincho"/>
          <w:i/>
          <w:sz w:val="20"/>
          <w:szCs w:val="20"/>
          <w:lang w:eastAsia="it-IT"/>
        </w:rPr>
      </w:pPr>
      <w:r>
        <w:rPr>
          <w:rFonts w:eastAsia="MS Mincho"/>
          <w:i/>
          <w:sz w:val="20"/>
          <w:szCs w:val="20"/>
          <w:lang w:eastAsia="it-IT"/>
        </w:rPr>
        <w:t>Relazioni con i Media e Immagine</w:t>
      </w:r>
    </w:p>
    <w:p w:rsidR="00B1490E" w:rsidRDefault="00C27D2A">
      <w:pPr>
        <w:spacing w:after="0" w:line="240" w:lineRule="auto"/>
        <w:rPr>
          <w:rFonts w:eastAsia="MS Mincho"/>
          <w:i/>
          <w:sz w:val="20"/>
          <w:szCs w:val="20"/>
          <w:lang w:eastAsia="it-IT"/>
        </w:rPr>
      </w:pPr>
      <w:r>
        <w:rPr>
          <w:rFonts w:eastAsia="MS Mincho"/>
          <w:i/>
          <w:sz w:val="20"/>
          <w:szCs w:val="20"/>
          <w:lang w:eastAsia="it-IT"/>
        </w:rPr>
        <w:t>Comunicazione e Media</w:t>
      </w:r>
    </w:p>
    <w:p w:rsidR="00B1490E" w:rsidRDefault="00B1490E">
      <w:pPr>
        <w:pStyle w:val="NormaleWeb"/>
        <w:spacing w:before="0" w:beforeAutospacing="0"/>
        <w:ind w:right="0"/>
        <w:rPr>
          <w:b/>
          <w:bCs/>
          <w:u w:val="single"/>
        </w:rPr>
      </w:pPr>
    </w:p>
    <w:p w:rsidR="00B1490E" w:rsidRDefault="00B1490E">
      <w:pPr>
        <w:pStyle w:val="NormaleWeb"/>
        <w:spacing w:before="0" w:beforeAutospacing="0"/>
        <w:ind w:right="0"/>
        <w:rPr>
          <w:b/>
          <w:bCs/>
          <w:u w:val="single"/>
        </w:rPr>
      </w:pPr>
    </w:p>
    <w:p w:rsidR="00B1490E" w:rsidRDefault="006E34C7">
      <w:pPr>
        <w:pStyle w:val="NormaleWeb"/>
        <w:spacing w:before="0" w:beforeAutospacing="0"/>
        <w:ind w:right="0"/>
        <w:rPr>
          <w:b/>
          <w:bCs/>
          <w:u w:val="single"/>
        </w:rPr>
      </w:pPr>
      <w:r>
        <w:rPr>
          <w:b/>
          <w:bCs/>
          <w:u w:val="single"/>
        </w:rPr>
        <w:t>Il consigliere d’Amministrazione Lonoce in visita al cantiere AQP di via Garibaldi a Taranto</w:t>
      </w:r>
    </w:p>
    <w:p w:rsidR="00B1490E" w:rsidRDefault="00C27D2A">
      <w:pPr>
        <w:pStyle w:val="western"/>
        <w:spacing w:before="0" w:beforeAutospacing="0"/>
        <w:ind w:right="0"/>
      </w:pPr>
      <w:r>
        <w:t>“Opera sensibile; l’azienda sta operando con scrupolo e professionalità per contenere il più possibile i disagi per i cittadini.”</w:t>
      </w:r>
    </w:p>
    <w:p w:rsidR="00B1490E" w:rsidRDefault="00C27D2A">
      <w:pPr>
        <w:pStyle w:val="m59571625472413187xmsonormal"/>
        <w:shd w:val="clear" w:color="auto" w:fill="FFFFFF"/>
        <w:spacing w:before="0" w:beforeAutospacing="0" w:after="0" w:afterAutospacing="0"/>
        <w:jc w:val="both"/>
      </w:pPr>
      <w:r>
        <w:rPr>
          <w:i/>
          <w:iCs/>
        </w:rPr>
        <w:br/>
      </w:r>
      <w:r>
        <w:rPr>
          <w:b/>
          <w:bCs/>
          <w:u w:val="single"/>
        </w:rPr>
        <w:t>Bari, 16 febbraio 2023</w:t>
      </w:r>
      <w:r>
        <w:t xml:space="preserve"> –</w:t>
      </w:r>
      <w:r w:rsidR="00771AA9">
        <w:t xml:space="preserve"> </w:t>
      </w:r>
      <w:bookmarkStart w:id="0" w:name="_GoBack"/>
      <w:bookmarkEnd w:id="0"/>
      <w:r>
        <w:t xml:space="preserve">Si concluderanno non oltre l’inizio di aprile 2023 i lavori di sostituzione della condotta di alimentazione idrica della zona Borgo di Taranto. </w:t>
      </w:r>
    </w:p>
    <w:p w:rsidR="00B1490E" w:rsidRDefault="00B1490E">
      <w:pPr>
        <w:pStyle w:val="m59571625472413187xmsonormal"/>
        <w:shd w:val="clear" w:color="auto" w:fill="FFFFFF"/>
        <w:spacing w:before="0" w:beforeAutospacing="0" w:after="0" w:afterAutospacing="0"/>
        <w:jc w:val="both"/>
      </w:pPr>
    </w:p>
    <w:p w:rsidR="00B1490E" w:rsidRDefault="00C27D2A">
      <w:pPr>
        <w:pStyle w:val="m59571625472413187xmsonormal"/>
        <w:shd w:val="clear" w:color="auto" w:fill="FFFFFF"/>
        <w:spacing w:before="0" w:beforeAutospacing="0" w:after="0" w:afterAutospacing="0"/>
        <w:jc w:val="both"/>
      </w:pPr>
      <w:r>
        <w:t xml:space="preserve">I lavori, completamente a carico di </w:t>
      </w:r>
      <w:hyperlink r:id="rId6" w:history="1">
        <w:r>
          <w:rPr>
            <w:rStyle w:val="Collegamentoipertestuale"/>
            <w:rFonts w:ascii="Times New Roman" w:hAnsi="Times New Roman"/>
          </w:rPr>
          <w:t>AQP</w:t>
        </w:r>
      </w:hyperlink>
      <w:r>
        <w:t xml:space="preserve">, interessano per circa 400 metri la condotta lungo via Garibaldi e avranno un costo complessivo di 500.000 euro. </w:t>
      </w:r>
    </w:p>
    <w:p w:rsidR="00B1490E" w:rsidRDefault="00C27D2A">
      <w:pPr>
        <w:pStyle w:val="m59571625472413187xmsonormal"/>
        <w:shd w:val="clear" w:color="auto" w:fill="FFFFFF"/>
        <w:spacing w:before="0" w:beforeAutospacing="0" w:after="0" w:afterAutospacing="0"/>
        <w:jc w:val="both"/>
      </w:pPr>
      <w:r>
        <w:t>L’intervento ha il duplice obiettivo di ridurre in modo significativo le perdite idriche e migliorare l’erogazione in tutta la zona.</w:t>
      </w:r>
    </w:p>
    <w:p w:rsidR="00B1490E" w:rsidRDefault="00B1490E">
      <w:pPr>
        <w:pStyle w:val="m59571625472413187xmsonormal"/>
        <w:shd w:val="clear" w:color="auto" w:fill="FFFFFF"/>
        <w:spacing w:before="0" w:beforeAutospacing="0" w:after="0" w:afterAutospacing="0"/>
        <w:jc w:val="both"/>
      </w:pPr>
    </w:p>
    <w:p w:rsidR="00B1490E" w:rsidRDefault="00C27D2A">
      <w:pPr>
        <w:pStyle w:val="m59571625472413187xmsonormal"/>
        <w:shd w:val="clear" w:color="auto" w:fill="FFFFFF"/>
        <w:spacing w:before="0" w:beforeAutospacing="0" w:after="0" w:afterAutospacing="0"/>
        <w:jc w:val="both"/>
      </w:pPr>
      <w:r>
        <w:t xml:space="preserve">Il cantiere è stato visitato questa mattina dal Consigliere di Amministrazione di AQP </w:t>
      </w:r>
      <w:r>
        <w:rPr>
          <w:b/>
        </w:rPr>
        <w:t>Lucio Lonoce</w:t>
      </w:r>
      <w:r>
        <w:t xml:space="preserve">. </w:t>
      </w:r>
    </w:p>
    <w:p w:rsidR="00B1490E" w:rsidRDefault="00C27D2A">
      <w:pPr>
        <w:pStyle w:val="m59571625472413187xmsonormal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“Ho </w:t>
      </w:r>
      <w:r>
        <w:rPr>
          <w:i/>
          <w:color w:val="000000"/>
        </w:rPr>
        <w:t>voluto verificare personalmente l’andamento del cantiere</w:t>
      </w:r>
      <w:r>
        <w:rPr>
          <w:i/>
        </w:rPr>
        <w:t xml:space="preserve"> -</w:t>
      </w:r>
      <w:r>
        <w:t xml:space="preserve">  ha </w:t>
      </w:r>
      <w:r>
        <w:rPr>
          <w:iCs/>
        </w:rPr>
        <w:t>detto</w:t>
      </w:r>
      <w:r>
        <w:t xml:space="preserve"> il Consigliere – </w:t>
      </w:r>
      <w:r>
        <w:rPr>
          <w:i/>
          <w:color w:val="000000"/>
        </w:rPr>
        <w:t>perché si tratta di un’opera particolarmente sensibile, poiché incide direttamente sulla viabilità cittadina, ma anche perché il suo completamento è un tassello del più ampio progetto di riqualificazione di quella parte di città e anticipa l’aggiornamento del water front sul Mar Piccolo e la reali</w:t>
      </w:r>
      <w:r>
        <w:rPr>
          <w:i/>
        </w:rPr>
        <w:t>zzazione della metropolitana di superficie che cambierà in modo sostanziale la mobilità pubblica della Città”.</w:t>
      </w:r>
    </w:p>
    <w:p w:rsidR="00B1490E" w:rsidRDefault="00B1490E">
      <w:pPr>
        <w:pStyle w:val="m59571625472413187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B1490E" w:rsidRDefault="00C27D2A">
      <w:pPr>
        <w:pStyle w:val="m59571625472413187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Ai Tarantini chiediamo ancora qualche settimana di pazienza: i disagi di questi giorni servono a migliorare il servizio che AQP offre alla città e contribuiranno a creare le condizioni necessarie alla realizzazione delle nuove opere tanto attese.</w:t>
      </w:r>
    </w:p>
    <w:p w:rsidR="00B1490E" w:rsidRDefault="00C27D2A">
      <w:pPr>
        <w:pStyle w:val="m59571625472413187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Nel sopralluogo di questa mattina ho potuto constatare come ancora una volta l’azienda stia operando con scrupolo e professionalità”</w:t>
      </w:r>
    </w:p>
    <w:p w:rsidR="00B1490E" w:rsidRDefault="00B1490E">
      <w:pPr>
        <w:pStyle w:val="m59571625472413187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B1490E" w:rsidRDefault="00C27D2A">
      <w:pPr>
        <w:pStyle w:val="m59571625472413187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“L’intervento in zona Borgo di Taranto -  </w:t>
      </w:r>
      <w:r>
        <w:rPr>
          <w:color w:val="000000"/>
        </w:rPr>
        <w:t xml:space="preserve">ha detto l’ing. </w:t>
      </w:r>
      <w:r>
        <w:rPr>
          <w:b/>
          <w:color w:val="000000"/>
        </w:rPr>
        <w:t>Nicola Notarnicola</w:t>
      </w:r>
      <w:r>
        <w:rPr>
          <w:color w:val="000000"/>
        </w:rPr>
        <w:t>, Manager della Struttura Territoriale Operativa Brindisi/Taranto</w:t>
      </w:r>
      <w:r>
        <w:rPr>
          <w:i/>
          <w:color w:val="000000"/>
        </w:rPr>
        <w:t xml:space="preserve"> – si inserisce nell’importante piano di opere pubbliche che AQP ha in programma per il Comune di Taranto. </w:t>
      </w:r>
    </w:p>
    <w:p w:rsidR="00B1490E" w:rsidRDefault="00C27D2A">
      <w:pPr>
        <w:pStyle w:val="m59571625472413187xmsonormal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Dopo i 19 milioni di euro investiti per il completamento della rete idrica e fognaria di Taranto e altre opere puntuali sul territorio cittadino, stiamo infatti lavorando tra gli altri all’appalto integrato per il potenziamento dell’impianto di depurazione di Taranto </w:t>
      </w:r>
      <w:proofErr w:type="spellStart"/>
      <w:r>
        <w:rPr>
          <w:i/>
          <w:color w:val="000000"/>
        </w:rPr>
        <w:t>Gennarini</w:t>
      </w:r>
      <w:proofErr w:type="spellEnd"/>
      <w:r>
        <w:rPr>
          <w:i/>
          <w:color w:val="000000"/>
        </w:rPr>
        <w:t xml:space="preserve"> (un’opera da 37 milioni di euro) e la realizzazione di un impianto di dissalazione delle acque salmastre alle sorgenti del Tara (il primo </w:t>
      </w:r>
      <w:r>
        <w:rPr>
          <w:i/>
          <w:color w:val="000000"/>
        </w:rPr>
        <w:lastRenderedPageBreak/>
        <w:t>di queste dimensioni in Puglia), un’opera ultratecnologica e attenta all’ambiente dal valore complessivo di 1</w:t>
      </w:r>
      <w:r>
        <w:rPr>
          <w:i/>
        </w:rPr>
        <w:t xml:space="preserve">00.000.000 euro </w:t>
      </w:r>
      <w:r>
        <w:rPr>
          <w:i/>
          <w:color w:val="000000"/>
        </w:rPr>
        <w:t>in grado di produrre acqua potabile per quasi un quarto della popolazione dell’intera penisola salentina.</w:t>
      </w:r>
    </w:p>
    <w:p w:rsidR="00B1490E" w:rsidRDefault="00363E13">
      <w:pPr>
        <w:pStyle w:val="m59571625472413187xmsonormal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 xml:space="preserve">Azioni </w:t>
      </w:r>
      <w:r w:rsidR="00C27D2A">
        <w:rPr>
          <w:i/>
          <w:color w:val="000000"/>
        </w:rPr>
        <w:t>ambiziose con le quali AQP intende sostenere e accompagnare lo sviluppo e la crescita del territorio tarantino per i prossimi anni.”</w:t>
      </w:r>
    </w:p>
    <w:p w:rsidR="001C333A" w:rsidRPr="001C333A" w:rsidRDefault="001C333A">
      <w:pPr>
        <w:pStyle w:val="m59571625472413187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1C333A" w:rsidRDefault="001C333A">
      <w:pPr>
        <w:pStyle w:val="m59571625472413187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1C333A" w:rsidRDefault="001C333A" w:rsidP="001C333A">
      <w:pPr>
        <w:pStyle w:val="m59571625472413187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Foto</w:t>
      </w:r>
    </w:p>
    <w:p w:rsidR="001C333A" w:rsidRDefault="001C333A" w:rsidP="001C333A">
      <w:pPr>
        <w:pStyle w:val="m59571625472413187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1C333A" w:rsidRDefault="00771AA9" w:rsidP="001C333A">
      <w:pPr>
        <w:pStyle w:val="m59571625472413187xmsonormal"/>
        <w:shd w:val="clear" w:color="auto" w:fill="FFFFFF"/>
        <w:spacing w:before="0" w:beforeAutospacing="0" w:after="0" w:afterAutospacing="0"/>
        <w:rPr>
          <w:rStyle w:val="Collegamentoipertestuale"/>
          <w:rFonts w:ascii="Times New Roman" w:hAnsi="Times New Roman"/>
          <w:iCs/>
          <w:color w:val="1155CC"/>
        </w:rPr>
      </w:pPr>
      <w:hyperlink r:id="rId7" w:anchor="_blank" w:history="1">
        <w:r w:rsidR="001C333A" w:rsidRPr="00FC5C27">
          <w:rPr>
            <w:rStyle w:val="Collegamentoipertestuale"/>
            <w:rFonts w:ascii="Times New Roman" w:hAnsi="Times New Roman"/>
            <w:iCs/>
            <w:color w:val="1155CC"/>
            <w:sz w:val="22"/>
          </w:rPr>
          <w:t>https://drive.google.com/drive/folders/1wyoD1b-GP6yahbXWrJqxqdGNndnBc69Y?usp=share_link</w:t>
        </w:r>
      </w:hyperlink>
    </w:p>
    <w:p w:rsidR="00FC5C27" w:rsidRPr="001C333A" w:rsidRDefault="00FC5C27" w:rsidP="001C333A">
      <w:pPr>
        <w:pStyle w:val="m59571625472413187xmsonormal"/>
        <w:shd w:val="clear" w:color="auto" w:fill="FFFFFF"/>
        <w:spacing w:before="0" w:beforeAutospacing="0" w:after="0" w:afterAutospacing="0"/>
        <w:rPr>
          <w:rFonts w:eastAsia="Calibri"/>
          <w:iCs/>
          <w:color w:val="1155CC"/>
          <w:sz w:val="22"/>
          <w:szCs w:val="22"/>
          <w:u w:val="single"/>
        </w:rPr>
      </w:pPr>
    </w:p>
    <w:p w:rsidR="001C333A" w:rsidRPr="001C333A" w:rsidRDefault="001C333A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Consigliere Lucio Lonoce</w:t>
      </w:r>
    </w:p>
    <w:p w:rsidR="001C333A" w:rsidRDefault="00771AA9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  <w:hyperlink r:id="rId8" w:history="1">
        <w:r w:rsidR="001C333A" w:rsidRPr="00045336">
          <w:rPr>
            <w:rStyle w:val="Collegamentoipertestuale"/>
            <w:rFonts w:ascii="Times New Roman" w:eastAsia="Times New Roman" w:hAnsi="Times New Roman"/>
          </w:rPr>
          <w:t>https://drive.google.com/file/d/1hgYqgLqddvCtIsBYIZn9Px4GjD5YN94S/view?usp=share_link</w:t>
        </w:r>
      </w:hyperlink>
    </w:p>
    <w:p w:rsidR="001C333A" w:rsidRPr="001C333A" w:rsidRDefault="001C333A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</w:p>
    <w:p w:rsidR="001C333A" w:rsidRDefault="001C333A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r w:rsidRPr="001C333A">
        <w:rPr>
          <w:color w:val="000000"/>
        </w:rPr>
        <w:t>Nicola Notarnicola</w:t>
      </w:r>
    </w:p>
    <w:p w:rsidR="001C333A" w:rsidRDefault="00771AA9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  <w:hyperlink r:id="rId9" w:history="1">
        <w:r w:rsidR="001C333A" w:rsidRPr="00045336">
          <w:rPr>
            <w:rStyle w:val="Collegamentoipertestuale"/>
            <w:rFonts w:ascii="Times New Roman" w:eastAsia="Times New Roman" w:hAnsi="Times New Roman"/>
          </w:rPr>
          <w:t>https://drive.google.com/file/d/1uvkRprkHcBZk-d_A5fK2szCmRY2XMo3T/view?usp=share_link</w:t>
        </w:r>
      </w:hyperlink>
    </w:p>
    <w:p w:rsidR="001C333A" w:rsidRPr="001C333A" w:rsidRDefault="001C333A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</w:p>
    <w:p w:rsidR="001C333A" w:rsidRPr="001C333A" w:rsidRDefault="001C333A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Antonio Schinaia</w:t>
      </w:r>
    </w:p>
    <w:p w:rsidR="001C333A" w:rsidRDefault="00771AA9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  <w:hyperlink r:id="rId10" w:history="1">
        <w:r w:rsidR="001C333A" w:rsidRPr="001C333A">
          <w:rPr>
            <w:rStyle w:val="Collegamentoipertestuale"/>
            <w:rFonts w:ascii="Times New Roman" w:eastAsia="Times New Roman" w:hAnsi="Times New Roman"/>
          </w:rPr>
          <w:t>https://drive.google.com/file/d/1VqD5iXmNyjdBOXCcCConH0wAHt4KuJIa/view?usp=share_link</w:t>
        </w:r>
      </w:hyperlink>
    </w:p>
    <w:p w:rsidR="001C333A" w:rsidRDefault="001C333A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</w:p>
    <w:p w:rsidR="00FC5C27" w:rsidRDefault="001C333A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Coperture</w:t>
      </w:r>
    </w:p>
    <w:p w:rsidR="001C333A" w:rsidRDefault="00771AA9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  <w:hyperlink r:id="rId11" w:history="1">
        <w:r w:rsidR="001C333A" w:rsidRPr="001C333A">
          <w:rPr>
            <w:rStyle w:val="Collegamentoipertestuale"/>
            <w:rFonts w:ascii="Times New Roman" w:eastAsia="Times New Roman" w:hAnsi="Times New Roman"/>
          </w:rPr>
          <w:t>https://drive.google.com/file/d/1j-unNi_CqL6c1xiVvBff8LEuqItu88zD/view?usp=share_link</w:t>
        </w:r>
      </w:hyperlink>
    </w:p>
    <w:p w:rsidR="001C333A" w:rsidRPr="001C333A" w:rsidRDefault="001C333A" w:rsidP="001C333A">
      <w:pPr>
        <w:pStyle w:val="m59571625472413187xmsonormal"/>
        <w:shd w:val="clear" w:color="auto" w:fill="FFFFFF"/>
        <w:spacing w:after="0" w:afterAutospacing="0"/>
        <w:rPr>
          <w:color w:val="000000"/>
        </w:rPr>
      </w:pPr>
    </w:p>
    <w:sectPr w:rsidR="001C333A" w:rsidRPr="001C333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1134" w:bottom="1134" w:left="1134" w:header="425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2A" w:rsidRDefault="00C27D2A">
      <w:pPr>
        <w:spacing w:line="240" w:lineRule="auto"/>
      </w:pPr>
      <w:r>
        <w:separator/>
      </w:r>
    </w:p>
  </w:endnote>
  <w:endnote w:type="continuationSeparator" w:id="0">
    <w:p w:rsidR="00C27D2A" w:rsidRDefault="00C27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E" w:rsidRDefault="00C27D2A">
    <w:pPr>
      <w:pStyle w:val="Pidipagina"/>
      <w:jc w:val="right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PAGE</w:instrText>
    </w:r>
    <w:r>
      <w:rPr>
        <w:b/>
        <w:bCs/>
        <w:sz w:val="24"/>
        <w:szCs w:val="24"/>
      </w:rPr>
      <w:fldChar w:fldCharType="separate"/>
    </w:r>
    <w:r w:rsidR="00771AA9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 w:rsidR="00771AA9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:rsidR="00B1490E" w:rsidRDefault="00B149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E" w:rsidRDefault="00C27D2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Comunicazione e Media </w:t>
    </w:r>
  </w:p>
  <w:p w:rsidR="00B1490E" w:rsidRDefault="00C27D2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Area Relazioni con i Media e Immagine</w:t>
    </w:r>
  </w:p>
  <w:p w:rsidR="00B1490E" w:rsidRDefault="00C27D2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Responsabile: Vito Palumbo</w:t>
    </w:r>
  </w:p>
  <w:p w:rsidR="00B1490E" w:rsidRPr="001C333A" w:rsidRDefault="00C27D2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 w:rsidRPr="001C333A">
      <w:rPr>
        <w:sz w:val="20"/>
        <w:szCs w:val="20"/>
      </w:rPr>
      <w:t xml:space="preserve">Rif. </w:t>
    </w:r>
    <w:proofErr w:type="spellStart"/>
    <w:r w:rsidRPr="001C333A">
      <w:rPr>
        <w:sz w:val="20"/>
        <w:szCs w:val="20"/>
      </w:rPr>
      <w:t>Mob</w:t>
    </w:r>
    <w:proofErr w:type="spellEnd"/>
    <w:r w:rsidRPr="001C333A">
      <w:rPr>
        <w:sz w:val="20"/>
        <w:szCs w:val="20"/>
      </w:rPr>
      <w:t>. 3282226949</w:t>
    </w:r>
  </w:p>
  <w:p w:rsidR="00B1490E" w:rsidRDefault="00C27D2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Rif.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 xml:space="preserve"> 0805723442 </w:t>
    </w:r>
  </w:p>
  <w:p w:rsidR="00B1490E" w:rsidRDefault="00C27D2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Rif. e-mail: </w:t>
    </w:r>
    <w:r>
      <w:rPr>
        <w:rStyle w:val="Collegamentoipertestuale"/>
        <w:sz w:val="20"/>
        <w:szCs w:val="20"/>
      </w:rPr>
      <w:t>relazioni.media@aqp.it</w:t>
    </w:r>
    <w:r>
      <w:rPr>
        <w:sz w:val="20"/>
        <w:szCs w:val="20"/>
      </w:rPr>
      <w:t xml:space="preserve"> </w:t>
    </w:r>
  </w:p>
  <w:p w:rsidR="00B1490E" w:rsidRDefault="00B1490E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color w:val="0563C1"/>
        <w:sz w:val="20"/>
        <w:szCs w:val="20"/>
        <w:u w:val="single"/>
      </w:rPr>
    </w:pPr>
  </w:p>
  <w:p w:rsidR="00B1490E" w:rsidRDefault="00B1490E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color w:val="0563C1"/>
        <w:sz w:val="20"/>
        <w:szCs w:val="20"/>
        <w:u w:val="single"/>
      </w:rPr>
    </w:pPr>
  </w:p>
  <w:p w:rsidR="00B1490E" w:rsidRDefault="00771AA9">
    <w:pPr>
      <w:pStyle w:val="Pidipagina"/>
      <w:jc w:val="right"/>
    </w:pPr>
    <w:sdt>
      <w:sdtPr>
        <w:id w:val="980411301"/>
      </w:sdtPr>
      <w:sdtEndPr/>
      <w:sdtContent>
        <w:r w:rsidR="00C27D2A">
          <w:t xml:space="preserve">Pag. </w:t>
        </w:r>
        <w:r w:rsidR="00C27D2A">
          <w:rPr>
            <w:b/>
            <w:bCs/>
            <w:sz w:val="24"/>
            <w:szCs w:val="24"/>
          </w:rPr>
          <w:fldChar w:fldCharType="begin"/>
        </w:r>
        <w:r w:rsidR="00C27D2A">
          <w:rPr>
            <w:b/>
            <w:bCs/>
            <w:sz w:val="24"/>
            <w:szCs w:val="24"/>
          </w:rPr>
          <w:instrText>PAGE</w:instrText>
        </w:r>
        <w:r w:rsidR="00C27D2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1</w:t>
        </w:r>
        <w:r w:rsidR="00C27D2A">
          <w:rPr>
            <w:b/>
            <w:bCs/>
            <w:sz w:val="24"/>
            <w:szCs w:val="24"/>
          </w:rPr>
          <w:fldChar w:fldCharType="end"/>
        </w:r>
        <w:r w:rsidR="00C27D2A">
          <w:t xml:space="preserve"> a </w:t>
        </w:r>
        <w:r w:rsidR="00C27D2A">
          <w:rPr>
            <w:b/>
            <w:bCs/>
            <w:sz w:val="24"/>
            <w:szCs w:val="24"/>
          </w:rPr>
          <w:fldChar w:fldCharType="begin"/>
        </w:r>
        <w:r w:rsidR="00C27D2A">
          <w:rPr>
            <w:b/>
            <w:bCs/>
            <w:sz w:val="24"/>
            <w:szCs w:val="24"/>
          </w:rPr>
          <w:instrText>NUMPAGES</w:instrText>
        </w:r>
        <w:r w:rsidR="00C27D2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2</w:t>
        </w:r>
        <w:r w:rsidR="00C27D2A">
          <w:rPr>
            <w:b/>
            <w:bCs/>
            <w:sz w:val="24"/>
            <w:szCs w:val="24"/>
          </w:rPr>
          <w:fldChar w:fldCharType="end"/>
        </w:r>
      </w:sdtContent>
    </w:sdt>
  </w:p>
  <w:p w:rsidR="00B1490E" w:rsidRDefault="00C27D2A">
    <w:pPr>
      <w:pStyle w:val="Pidipagina"/>
    </w:pPr>
    <w:r>
      <w:rPr>
        <w:noProof/>
        <w:lang w:eastAsia="it-IT"/>
      </w:rPr>
      <w:drawing>
        <wp:inline distT="0" distB="0" distL="0" distR="0">
          <wp:extent cx="6330315" cy="685800"/>
          <wp:effectExtent l="0" t="0" r="0" b="0"/>
          <wp:docPr id="3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7" r="6607" b="36355"/>
                  <a:stretch>
                    <a:fillRect/>
                  </a:stretch>
                </pic:blipFill>
                <pic:spPr>
                  <a:xfrm>
                    <a:off x="0" y="0"/>
                    <a:ext cx="633031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2A" w:rsidRDefault="00C27D2A">
      <w:pPr>
        <w:spacing w:after="0"/>
      </w:pPr>
      <w:r>
        <w:separator/>
      </w:r>
    </w:p>
  </w:footnote>
  <w:footnote w:type="continuationSeparator" w:id="0">
    <w:p w:rsidR="00C27D2A" w:rsidRDefault="00C27D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E" w:rsidRDefault="00C27D2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0" b="0"/>
          <wp:wrapTight wrapText="bothSides">
            <wp:wrapPolygon edited="0">
              <wp:start x="-3" y="0"/>
              <wp:lineTo x="-3" y="21402"/>
              <wp:lineTo x="21561" y="21402"/>
              <wp:lineTo x="21561" y="0"/>
              <wp:lineTo x="-3" y="0"/>
            </wp:wrapPolygon>
          </wp:wrapTight>
          <wp:docPr id="1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447"/>
                  <a:stretch>
                    <a:fillRect/>
                  </a:stretch>
                </pic:blipFill>
                <pic:spPr>
                  <a:xfrm>
                    <a:off x="0" y="0"/>
                    <a:ext cx="755650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E" w:rsidRDefault="00C27D2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2059305" cy="1654810"/>
          <wp:effectExtent l="0" t="0" r="0" b="0"/>
          <wp:wrapTight wrapText="bothSides">
            <wp:wrapPolygon edited="0">
              <wp:start x="-6" y="2"/>
              <wp:lineTo x="-6" y="21376"/>
              <wp:lineTo x="21375" y="21376"/>
              <wp:lineTo x="21375" y="2"/>
              <wp:lineTo x="-6" y="2"/>
            </wp:wrapPolygon>
          </wp:wrapTight>
          <wp:docPr id="2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907"/>
                  <a:stretch>
                    <a:fillRect/>
                  </a:stretch>
                </pic:blipFill>
                <pic:spPr>
                  <a:xfrm>
                    <a:off x="0" y="0"/>
                    <a:ext cx="2059305" cy="1654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FF"/>
    <w:rsid w:val="001C333A"/>
    <w:rsid w:val="001E5EFF"/>
    <w:rsid w:val="00363E13"/>
    <w:rsid w:val="004826F8"/>
    <w:rsid w:val="00567B25"/>
    <w:rsid w:val="006E34C7"/>
    <w:rsid w:val="00771AA9"/>
    <w:rsid w:val="0087222A"/>
    <w:rsid w:val="009761D4"/>
    <w:rsid w:val="009D3ACE"/>
    <w:rsid w:val="00AF08A0"/>
    <w:rsid w:val="00B1490E"/>
    <w:rsid w:val="00C27D2A"/>
    <w:rsid w:val="00CE5D2D"/>
    <w:rsid w:val="00FC5C27"/>
    <w:rsid w:val="00FD3F49"/>
    <w:rsid w:val="022B42B4"/>
    <w:rsid w:val="145C72ED"/>
    <w:rsid w:val="43D469B8"/>
    <w:rsid w:val="661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7557"/>
  <w15:docId w15:val="{E003D68A-CE28-4108-A85C-CD9F06E7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unhideWhenUsed/>
    <w:qFormat/>
    <w:rPr>
      <w:rFonts w:ascii="Calibri" w:eastAsia="Calibri" w:hAnsi="Calibri" w:cs="Times New Roman" w:hint="default"/>
      <w:color w:val="0563C1"/>
      <w:u w:val="single"/>
    </w:rPr>
  </w:style>
  <w:style w:type="paragraph" w:styleId="NormaleWeb">
    <w:name w:val="Normal (Web)"/>
    <w:basedOn w:val="Normale"/>
    <w:uiPriority w:val="99"/>
    <w:unhideWhenUsed/>
    <w:pPr>
      <w:suppressAutoHyphens w:val="0"/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PidipaginaCarattere1">
    <w:name w:val="Piè di pagina Carattere1"/>
    <w:basedOn w:val="Carpredefinitoparagrafo"/>
    <w:uiPriority w:val="99"/>
    <w:semiHidden/>
    <w:qFormat/>
  </w:style>
  <w:style w:type="character" w:customStyle="1" w:styleId="IntestazioneCarattere1">
    <w:name w:val="Intestazione Carattere1"/>
    <w:basedOn w:val="Carpredefinitoparagrafo"/>
    <w:uiPriority w:val="99"/>
    <w:semiHidden/>
  </w:style>
  <w:style w:type="paragraph" w:customStyle="1" w:styleId="western">
    <w:name w:val="western"/>
    <w:basedOn w:val="Normale"/>
    <w:pPr>
      <w:suppressAutoHyphens w:val="0"/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paragraph" w:customStyle="1" w:styleId="m59571625472413187xmsonormal">
    <w:name w:val="m_59571625472413187xmsonormal"/>
    <w:basedOn w:val="Normale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3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gYqgLqddvCtIsBYIZn9Px4GjD5YN94S/view?usp=share_link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wyoD1b-GP6yahbXWrJqxqdGNndnBc69Y?usp=share_link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qp.it/perche-acquedotto/sostenibilidentro/la-strada-per-la-sostenibilita" TargetMode="External"/><Relationship Id="rId11" Type="http://schemas.openxmlformats.org/officeDocument/2006/relationships/hyperlink" Target="https://drive.google.com/file/d/1j-unNi_CqL6c1xiVvBff8LEuqItu88zD/view?usp=share_link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drive.google.com/file/d/1VqD5iXmNyjdBOXCcCConH0wAHt4KuJIa/view?usp=shar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uvkRprkHcBZk-d_A5fK2szCmRY2XMo3T/view?usp=share_lin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587</Words>
  <Characters>3352</Characters>
  <Application>Microsoft Office Word</Application>
  <DocSecurity>0</DocSecurity>
  <Lines>27</Lines>
  <Paragraphs>7</Paragraphs>
  <ScaleCrop>false</ScaleCrop>
  <Company>HP Inc.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ufficio.stampa</dc:creator>
  <cp:lastModifiedBy>Balducci Clara</cp:lastModifiedBy>
  <cp:revision>7</cp:revision>
  <dcterms:created xsi:type="dcterms:W3CDTF">2023-02-15T09:30:00Z</dcterms:created>
  <dcterms:modified xsi:type="dcterms:W3CDTF">2023-02-16T12:24:00Z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91170562C00A4D059D609C9D70C61C6E</vt:lpwstr>
  </property>
</Properties>
</file>