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19A84" w14:textId="77777777" w:rsidR="006C527B" w:rsidRDefault="004653CD" w:rsidP="008D1769">
      <w:pPr>
        <w:tabs>
          <w:tab w:val="left" w:pos="9180"/>
        </w:tabs>
        <w:spacing w:after="0"/>
        <w:jc w:val="right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COMUNICATO STAMPA</w:t>
      </w:r>
    </w:p>
    <w:p w14:paraId="60617AB1" w14:textId="77777777" w:rsidR="006C527B" w:rsidRDefault="006C527B" w:rsidP="008D1769">
      <w:pPr>
        <w:tabs>
          <w:tab w:val="left" w:pos="9180"/>
        </w:tabs>
        <w:spacing w:after="0"/>
        <w:jc w:val="right"/>
        <w:rPr>
          <w:rFonts w:ascii="Times New Roman" w:eastAsia="Times New Roman" w:hAnsi="Times New Roman"/>
          <w:b/>
          <w:lang w:eastAsia="it-IT"/>
        </w:rPr>
      </w:pPr>
    </w:p>
    <w:p w14:paraId="16ACAFBF" w14:textId="77777777" w:rsidR="006C527B" w:rsidRDefault="006C527B" w:rsidP="008D1769">
      <w:pPr>
        <w:tabs>
          <w:tab w:val="left" w:pos="9180"/>
        </w:tabs>
        <w:spacing w:after="0"/>
        <w:jc w:val="right"/>
        <w:rPr>
          <w:rFonts w:ascii="Times New Roman" w:eastAsia="Times New Roman" w:hAnsi="Times New Roman"/>
          <w:b/>
          <w:lang w:eastAsia="it-IT"/>
        </w:rPr>
      </w:pPr>
    </w:p>
    <w:p w14:paraId="79DEE4E3" w14:textId="77777777" w:rsidR="006C527B" w:rsidRDefault="004653CD" w:rsidP="008D1769">
      <w:pPr>
        <w:tabs>
          <w:tab w:val="left" w:pos="2055"/>
          <w:tab w:val="left" w:pos="9180"/>
        </w:tabs>
        <w:spacing w:after="0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ab/>
      </w:r>
    </w:p>
    <w:p w14:paraId="711F77B7" w14:textId="77777777" w:rsidR="00B06690" w:rsidRDefault="00B06690" w:rsidP="008D1769">
      <w:pPr>
        <w:tabs>
          <w:tab w:val="left" w:pos="5115"/>
        </w:tabs>
        <w:spacing w:after="0"/>
        <w:jc w:val="right"/>
        <w:rPr>
          <w:rFonts w:eastAsia="MS Mincho"/>
          <w:i/>
          <w:sz w:val="20"/>
          <w:szCs w:val="20"/>
          <w:lang w:eastAsia="it-IT"/>
        </w:rPr>
      </w:pPr>
    </w:p>
    <w:p w14:paraId="3F6BD3D2" w14:textId="77777777" w:rsidR="00B06690" w:rsidRDefault="00B06690" w:rsidP="008D1769">
      <w:pPr>
        <w:tabs>
          <w:tab w:val="left" w:pos="5115"/>
        </w:tabs>
        <w:spacing w:after="0"/>
        <w:jc w:val="right"/>
        <w:rPr>
          <w:rFonts w:eastAsia="MS Mincho"/>
          <w:i/>
          <w:sz w:val="20"/>
          <w:szCs w:val="20"/>
          <w:lang w:eastAsia="it-IT"/>
        </w:rPr>
      </w:pPr>
    </w:p>
    <w:p w14:paraId="405A6E34" w14:textId="77777777" w:rsidR="00B06690" w:rsidRDefault="00B06690" w:rsidP="008D1769">
      <w:pPr>
        <w:tabs>
          <w:tab w:val="left" w:pos="5115"/>
        </w:tabs>
        <w:spacing w:after="0"/>
        <w:jc w:val="right"/>
        <w:rPr>
          <w:rFonts w:eastAsia="MS Mincho"/>
          <w:i/>
          <w:sz w:val="20"/>
          <w:szCs w:val="20"/>
          <w:lang w:eastAsia="it-IT"/>
        </w:rPr>
      </w:pPr>
    </w:p>
    <w:p w14:paraId="76FFC2A3" w14:textId="2C97385F" w:rsidR="006C527B" w:rsidRDefault="004653CD" w:rsidP="008D1769">
      <w:pPr>
        <w:tabs>
          <w:tab w:val="left" w:pos="5115"/>
        </w:tabs>
        <w:spacing w:after="0"/>
        <w:jc w:val="right"/>
        <w:rPr>
          <w:rFonts w:eastAsia="MS Mincho"/>
          <w:i/>
          <w:sz w:val="20"/>
          <w:szCs w:val="20"/>
          <w:lang w:eastAsia="it-IT"/>
        </w:rPr>
      </w:pPr>
      <w:r>
        <w:rPr>
          <w:rFonts w:eastAsia="MS Mincho"/>
          <w:i/>
          <w:sz w:val="20"/>
          <w:szCs w:val="20"/>
          <w:lang w:eastAsia="it-IT"/>
        </w:rPr>
        <w:tab/>
      </w:r>
    </w:p>
    <w:p w14:paraId="4CDACFE4" w14:textId="1429DBE6" w:rsidR="007B3460" w:rsidRDefault="00550525" w:rsidP="008D1769">
      <w:pPr>
        <w:spacing w:after="0"/>
        <w:rPr>
          <w:rFonts w:eastAsia="MS Mincho"/>
          <w:i/>
          <w:sz w:val="20"/>
          <w:szCs w:val="20"/>
          <w:lang w:eastAsia="it-IT"/>
        </w:rPr>
      </w:pPr>
      <w:r>
        <w:rPr>
          <w:rFonts w:eastAsia="MS Mincho"/>
          <w:i/>
          <w:sz w:val="20"/>
          <w:szCs w:val="20"/>
          <w:lang w:eastAsia="it-IT"/>
        </w:rPr>
        <w:t xml:space="preserve">Area </w:t>
      </w:r>
      <w:r w:rsidR="007B3460">
        <w:rPr>
          <w:rFonts w:eastAsia="MS Mincho"/>
          <w:i/>
          <w:sz w:val="20"/>
          <w:szCs w:val="20"/>
          <w:lang w:eastAsia="it-IT"/>
        </w:rPr>
        <w:t>Relazioni con i Media e Immagine</w:t>
      </w:r>
    </w:p>
    <w:p w14:paraId="01662E3B" w14:textId="77777777" w:rsidR="007B3460" w:rsidRDefault="007B3460" w:rsidP="008D1769">
      <w:pPr>
        <w:spacing w:after="0"/>
        <w:rPr>
          <w:rFonts w:eastAsia="MS Mincho"/>
          <w:i/>
          <w:sz w:val="20"/>
          <w:szCs w:val="20"/>
          <w:lang w:eastAsia="it-IT"/>
        </w:rPr>
      </w:pPr>
      <w:r>
        <w:rPr>
          <w:rFonts w:eastAsia="MS Mincho"/>
          <w:i/>
          <w:sz w:val="20"/>
          <w:szCs w:val="20"/>
          <w:lang w:eastAsia="it-IT"/>
        </w:rPr>
        <w:t>Comunicazione e Media</w:t>
      </w:r>
    </w:p>
    <w:p w14:paraId="2E7DDEC9" w14:textId="77777777" w:rsidR="00B860E4" w:rsidRDefault="00B860E4" w:rsidP="008D1769">
      <w:pPr>
        <w:pStyle w:val="NormaleWeb"/>
        <w:spacing w:before="0" w:beforeAutospacing="0" w:line="276" w:lineRule="auto"/>
        <w:ind w:right="0"/>
        <w:rPr>
          <w:b/>
          <w:bCs/>
          <w:u w:val="single"/>
        </w:rPr>
      </w:pPr>
    </w:p>
    <w:p w14:paraId="48083D16" w14:textId="126F061E" w:rsidR="004653CD" w:rsidRPr="00F10EF6" w:rsidRDefault="00047EA3" w:rsidP="008D1769">
      <w:pPr>
        <w:pStyle w:val="NormaleWeb"/>
        <w:spacing w:before="0" w:beforeAutospacing="0" w:line="276" w:lineRule="auto"/>
        <w:ind w:right="0"/>
      </w:pPr>
      <w:r>
        <w:rPr>
          <w:b/>
          <w:bCs/>
          <w:u w:val="single"/>
        </w:rPr>
        <w:t>“L’acqua che verrà”</w:t>
      </w:r>
      <w:r w:rsidR="00B54555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AQP festeggia in piazza l’arrivo del 2023</w:t>
      </w:r>
    </w:p>
    <w:p w14:paraId="049A4775" w14:textId="77777777" w:rsidR="00B860E4" w:rsidRDefault="00B860E4" w:rsidP="008D1769">
      <w:pPr>
        <w:pStyle w:val="western"/>
        <w:spacing w:before="0" w:beforeAutospacing="0" w:line="259" w:lineRule="auto"/>
        <w:ind w:right="0"/>
      </w:pPr>
    </w:p>
    <w:p w14:paraId="7F1C62E9" w14:textId="3D3A688C" w:rsidR="004653CD" w:rsidRPr="00F10EF6" w:rsidRDefault="00047EA3" w:rsidP="008D1769">
      <w:pPr>
        <w:pStyle w:val="western"/>
        <w:spacing w:before="0" w:beforeAutospacing="0" w:line="259" w:lineRule="auto"/>
        <w:ind w:right="0"/>
        <w:rPr>
          <w:i w:val="0"/>
          <w:iCs w:val="0"/>
        </w:rPr>
      </w:pPr>
      <w:r>
        <w:t>Acquedotto Pugliese</w:t>
      </w:r>
      <w:r w:rsidR="00B54555">
        <w:t xml:space="preserve"> (AQP)</w:t>
      </w:r>
      <w:r>
        <w:t xml:space="preserve"> allestirà postazioni water free in Piazza Libertà a Bari in occasione della festa di Capodanno</w:t>
      </w:r>
    </w:p>
    <w:p w14:paraId="01911165" w14:textId="6FA94682" w:rsidR="00B04E4C" w:rsidRDefault="004653CD" w:rsidP="008D17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10EF6">
        <w:rPr>
          <w:i/>
          <w:iCs/>
        </w:rPr>
        <w:br/>
      </w:r>
      <w:r w:rsidRPr="00047E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Bari, </w:t>
      </w:r>
      <w:r w:rsidR="003B3997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Pr="00047E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47EA3" w:rsidRPr="00047EA3">
        <w:rPr>
          <w:rFonts w:ascii="Times New Roman" w:hAnsi="Times New Roman" w:cs="Times New Roman"/>
          <w:b/>
          <w:bCs/>
          <w:sz w:val="24"/>
          <w:szCs w:val="24"/>
          <w:u w:val="single"/>
        </w:rPr>
        <w:t>dicembre</w:t>
      </w:r>
      <w:r w:rsidRPr="00047E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2022</w:t>
      </w:r>
      <w:r w:rsidRPr="00047EA3">
        <w:rPr>
          <w:rFonts w:ascii="Times New Roman" w:hAnsi="Times New Roman" w:cs="Times New Roman"/>
          <w:sz w:val="24"/>
          <w:szCs w:val="24"/>
        </w:rPr>
        <w:t xml:space="preserve"> – </w:t>
      </w:r>
      <w:r w:rsidR="00470B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 sarà</w:t>
      </w:r>
      <w:r w:rsidR="00047E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</w:t>
      </w:r>
      <w:r w:rsidR="00047EA3" w:rsidRPr="00047E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nche </w:t>
      </w:r>
      <w:r w:rsidR="00047E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047EA3" w:rsidRPr="00047E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cquedotto </w:t>
      </w:r>
      <w:r w:rsidR="00047E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="00047EA3" w:rsidRPr="00047E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ugliese in piazza a Bari la notte di </w:t>
      </w:r>
      <w:r w:rsidR="00047E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="00047EA3" w:rsidRPr="00047E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apodanno. </w:t>
      </w:r>
    </w:p>
    <w:p w14:paraId="55ACDEF8" w14:textId="08CD1FFF" w:rsidR="008D1769" w:rsidRDefault="00047EA3" w:rsidP="008D17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47E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Accogliendo l'invito dell'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Pr="00047E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mministrazione comunale </w:t>
      </w:r>
      <w:r w:rsidR="00D27C0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 capoluogo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infatti, </w:t>
      </w:r>
      <w:hyperlink r:id="rId6" w:history="1">
        <w:r w:rsidR="00107746" w:rsidRPr="00DF01E2">
          <w:rPr>
            <w:rStyle w:val="Collegamentoipertestuale"/>
            <w:rFonts w:ascii="Times New Roman" w:eastAsia="Times New Roman" w:hAnsi="Times New Roman"/>
          </w:rPr>
          <w:t>AQP</w:t>
        </w:r>
      </w:hyperlink>
      <w:r w:rsidR="00107746">
        <w:rPr>
          <w:rStyle w:val="Collegamentoipertestuale"/>
          <w:rFonts w:ascii="Times New Roman" w:eastAsia="Times New Roman" w:hAnsi="Times New Roman"/>
        </w:rPr>
        <w:t xml:space="preserve"> </w:t>
      </w:r>
      <w:r w:rsidRPr="00047E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allestirà, nella zona del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concertone</w:t>
      </w:r>
      <w:r w:rsidRPr="00047E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alcune postazioni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r w:rsidRPr="00047E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approvvigionamento gratuit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Pr="00047E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acqua potabile a disposizione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</w:t>
      </w:r>
      <w:r w:rsidRPr="00047E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arriverà </w:t>
      </w:r>
      <w:r w:rsidRPr="00047E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Piazza Libert</w:t>
      </w:r>
      <w:r w:rsidR="00B860E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à per festeggiare l'anno nuovo.</w:t>
      </w:r>
    </w:p>
    <w:p w14:paraId="4544824A" w14:textId="77777777" w:rsidR="00B54555" w:rsidRDefault="00B54555" w:rsidP="00D27C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0E8BEED" w14:textId="77777777" w:rsidR="0072408C" w:rsidRDefault="00D27C00" w:rsidP="00B545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Acqua “di </w:t>
      </w:r>
      <w:r w:rsidRPr="000622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qualità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” come da sempre è quella garantita da Acquedotto Pugliese, grazie a </w:t>
      </w:r>
      <w:r w:rsidRPr="000622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un monitoraggio attento e un controllo capillare della risorsa. </w:t>
      </w:r>
      <w:r w:rsidR="00FD1A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versante</w:t>
      </w:r>
      <w:r w:rsidR="00FD1A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quello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dei controlli</w:t>
      </w:r>
      <w:r w:rsidR="00FD1A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0622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FD1A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su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l’azienda ha d</w:t>
      </w:r>
      <w:r w:rsidRPr="000622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recente messe in campo progettazioni innovative in collaborazione con Istituto Superiore di Sanità, Regione Puglia e ASL Bari/ BAT</w:t>
      </w:r>
      <w:r w:rsidR="00FD1A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portando in Puglia pratiche </w:t>
      </w:r>
      <w:r w:rsidRPr="000622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</w:t>
      </w:r>
      <w:r w:rsidR="00FD1A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mirano a </w:t>
      </w:r>
      <w:r w:rsidR="00B529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migliorare ulteriormente la</w:t>
      </w:r>
      <w:r w:rsidR="00FD1A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sicurezza </w:t>
      </w:r>
      <w:r w:rsidRPr="000622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dell’acqua potabile distribuita. </w:t>
      </w:r>
      <w:r w:rsidR="000654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 grande impegno quello</w:t>
      </w:r>
      <w:r w:rsidR="00B545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sulla </w:t>
      </w:r>
      <w:r w:rsidR="00C419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qualità. I parametri </w:t>
      </w:r>
      <w:r w:rsidR="00B54555" w:rsidRPr="00B545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chim</w:t>
      </w:r>
      <w:r w:rsidR="00C419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ici e microbiologici monitorati </w:t>
      </w:r>
      <w:r w:rsidR="00B54555" w:rsidRPr="00B545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C419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el 2021</w:t>
      </w:r>
      <w:r w:rsidR="000654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nei 10 laboratori di ultima generazione dislocati lungo il territorio servito,</w:t>
      </w:r>
      <w:r w:rsidR="00C419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sono oltre 1 milione su </w:t>
      </w:r>
      <w:r w:rsidR="00B54555" w:rsidRPr="00B545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</w:t>
      </w:r>
      <w:r w:rsidR="000654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rca 58 mila campioni prelevati. </w:t>
      </w:r>
      <w:r w:rsidR="00B54555" w:rsidRPr="00B545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Tramite 11.000 sensori</w:t>
      </w:r>
      <w:r w:rsidR="000654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B54555" w:rsidRPr="00B545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0654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B54555" w:rsidRPr="00B545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 telecontrollo consente</w:t>
      </w:r>
      <w:r w:rsidR="007240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altresì,</w:t>
      </w:r>
      <w:r w:rsidR="00B54555" w:rsidRPr="00B545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</w:t>
      </w:r>
      <w:r w:rsidR="00C419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supervisione del flusso e dei principali indicatori di </w:t>
      </w:r>
      <w:r w:rsidR="00B54555" w:rsidRPr="00B545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</w:t>
      </w:r>
      <w:r w:rsidR="000654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tabilità</w:t>
      </w:r>
      <w:r w:rsidR="00B54555" w:rsidRPr="00B545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con possibilità di </w:t>
      </w:r>
      <w:r w:rsidR="00C419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interventi immediati in caso di </w:t>
      </w:r>
      <w:r w:rsidR="00B54555" w:rsidRPr="00B545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anomalie e maggiore razionalizzazione nella gestione della risorsa idrica.</w:t>
      </w:r>
      <w:r w:rsidR="007240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3700FAF2" w14:textId="77777777" w:rsidR="0072408C" w:rsidRDefault="0072408C" w:rsidP="00B545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41DD425" w14:textId="351023B4" w:rsidR="00B54555" w:rsidRPr="00B54555" w:rsidRDefault="0072408C" w:rsidP="00B545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Le caratteristiche chimico fisiche dell’acqua distribuita in ogni abitato gestito da Acquedotto Pugliese ed ogni utile approfondimento sono disponibili su </w:t>
      </w:r>
      <w:hyperlink r:id="rId7" w:history="1">
        <w:r w:rsidRPr="0072408C">
          <w:rPr>
            <w:rStyle w:val="Collegamentoipertestuale"/>
            <w:rFonts w:ascii="Times New Roman" w:eastAsia="Times New Roman" w:hAnsi="Times New Roman"/>
            <w:i/>
            <w:sz w:val="24"/>
            <w:szCs w:val="24"/>
            <w:lang w:eastAsia="it-IT"/>
          </w:rPr>
          <w:t>aqp.it</w:t>
        </w:r>
        <w:r w:rsidRPr="0072408C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 xml:space="preserve">, nella sezione </w:t>
        </w:r>
        <w:r w:rsidRPr="0072408C">
          <w:rPr>
            <w:rStyle w:val="Collegamentoipertestuale"/>
            <w:rFonts w:ascii="Times New Roman" w:eastAsia="Times New Roman" w:hAnsi="Times New Roman"/>
            <w:i/>
            <w:sz w:val="24"/>
            <w:szCs w:val="24"/>
            <w:lang w:eastAsia="it-IT"/>
          </w:rPr>
          <w:t>La qualità dell’acqua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721468F9" w14:textId="77777777" w:rsidR="008D1769" w:rsidRDefault="008D1769" w:rsidP="008D17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9BBB785" w14:textId="1B01460D" w:rsidR="008D1769" w:rsidRPr="008D1769" w:rsidRDefault="43859BB8" w:rsidP="43859B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43859B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Acquedotto Pugliese è da tempo attivo nella realizzazione di iniziative e progetti per la promozione di pratiche sostenibili e rispettose dell’ambiente. Un impegno formalizzato nel 2021 con l’adesione al </w:t>
      </w:r>
      <w:hyperlink r:id="rId8">
        <w:r w:rsidRPr="43859BB8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Global Compact</w:t>
        </w:r>
      </w:hyperlink>
      <w:r w:rsidRPr="43859B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un patto siglato tra aziende di tutto il mondo e Nazioni Unite per raggiungere gli obiettivi dell’Agenda 2030 e che per AQP significa incrementare la produzione di energia rinnovabile, una gestione ancora più sostenibile della risorsa idrica, ridurre l’impronta ambientale </w:t>
      </w:r>
      <w:r w:rsidRPr="43859B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lastRenderedPageBreak/>
        <w:t>dell’azienda, realizzare processi circolari tramite nuovi impianti per la gestione dei rifiuti e migliorare l’inserimento paesaggistico delle opere.</w:t>
      </w:r>
    </w:p>
    <w:p w14:paraId="567947EF" w14:textId="05C9918A" w:rsidR="00165893" w:rsidRDefault="00165893" w:rsidP="008D17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935352E" w14:textId="1A4F5665" w:rsidR="43859BB8" w:rsidRDefault="00FA2612" w:rsidP="43859BB8">
      <w:pPr>
        <w:pStyle w:val="western"/>
        <w:spacing w:before="0" w:beforeAutospacing="0" w:line="259" w:lineRule="auto"/>
        <w:ind w:right="0"/>
      </w:pPr>
      <w:r>
        <w:t>“</w:t>
      </w:r>
      <w:r w:rsidRPr="00FA2612">
        <w:t xml:space="preserve">Voglio ringraziare l’Acquedotto pugliese che quest’anno ha scelto di collaborare con la città di Bari e di sostenere il grande evento di fine anno </w:t>
      </w:r>
      <w:r w:rsidRPr="00FA2612">
        <w:rPr>
          <w:i w:val="0"/>
        </w:rPr>
        <w:t xml:space="preserve">– spiega il sindaco </w:t>
      </w:r>
      <w:r w:rsidRPr="00FA2612">
        <w:rPr>
          <w:b/>
          <w:i w:val="0"/>
        </w:rPr>
        <w:t>Antonio Decaro</w:t>
      </w:r>
      <w:r w:rsidRPr="00FA2612">
        <w:rPr>
          <w:i w:val="0"/>
        </w:rPr>
        <w:t xml:space="preserve"> -.</w:t>
      </w:r>
      <w:r w:rsidRPr="00FA2612">
        <w:t xml:space="preserve"> Questa nuova sinergia si sostanzierà con un intervento di grande importanza per la sensibilizzazione dei cittadini sia sull’utilizzo corretto della plastica sia sui comportamenti legati a bere responsabile. Avere erogatori che spillano acqua pubblica durante la serata è per noi un segnale di attenzione nei confronti di tutte le persone che saranno in piazza per festeggiare l’ultimo giorno dell’anno.</w:t>
      </w:r>
      <w:r>
        <w:t>”</w:t>
      </w:r>
      <w:bookmarkStart w:id="0" w:name="_GoBack"/>
      <w:bookmarkEnd w:id="0"/>
    </w:p>
    <w:p w14:paraId="1EF16C75" w14:textId="3DEE6A88" w:rsidR="55783C47" w:rsidRDefault="55783C47" w:rsidP="55783C47">
      <w:pPr>
        <w:pStyle w:val="western"/>
        <w:spacing w:before="0" w:beforeAutospacing="0" w:line="259" w:lineRule="auto"/>
        <w:ind w:right="0"/>
      </w:pPr>
    </w:p>
    <w:p w14:paraId="5E8F0D57" w14:textId="16069442" w:rsidR="00107746" w:rsidRDefault="55783C47" w:rsidP="55783C47">
      <w:pPr>
        <w:pStyle w:val="western"/>
        <w:spacing w:before="0" w:beforeAutospacing="0" w:line="259" w:lineRule="auto"/>
        <w:ind w:right="0"/>
      </w:pPr>
      <w:r>
        <w:t xml:space="preserve">“Abbiamo accettato volentieri l’invito del sindaco Decaro - </w:t>
      </w:r>
      <w:r w:rsidRPr="55783C47">
        <w:rPr>
          <w:i w:val="0"/>
          <w:iCs w:val="0"/>
        </w:rPr>
        <w:t xml:space="preserve">ha detto il Presidente di AQP, </w:t>
      </w:r>
      <w:r w:rsidRPr="55783C47">
        <w:rPr>
          <w:b/>
          <w:bCs/>
          <w:i w:val="0"/>
          <w:iCs w:val="0"/>
        </w:rPr>
        <w:t xml:space="preserve">Domenico Laforgia - </w:t>
      </w:r>
      <w:r>
        <w:t>perché ci piace l’idea di legare Acquedotto Pugliese a un evento che parli di futuro</w:t>
      </w:r>
      <w:r w:rsidRPr="55783C47">
        <w:rPr>
          <w:b/>
          <w:bCs/>
          <w:i w:val="0"/>
          <w:iCs w:val="0"/>
        </w:rPr>
        <w:t>. ‘</w:t>
      </w:r>
      <w:r>
        <w:t>L’acqua che verrà’, il titolo che abbiamo scelto per il nostro intervento, racconta di un’azienda vicina alle persone e alle comunità locali e impegnata nel costruire per la nostra regione prospettive stabili di sostenibilità energetica, di rispetto per l’ambiente e di valorizzazione della risorsa idrica.</w:t>
      </w:r>
    </w:p>
    <w:p w14:paraId="30FFB88B" w14:textId="3DCDDBEA" w:rsidR="0009613A" w:rsidRDefault="00900DE1" w:rsidP="008D1769">
      <w:pPr>
        <w:pStyle w:val="western"/>
        <w:spacing w:before="0" w:beforeAutospacing="0" w:line="259" w:lineRule="auto"/>
        <w:ind w:right="0"/>
      </w:pPr>
      <w:r>
        <w:t>Dopo due anni di sospensione a causa della pandemia finalmente quest’anno la festa torna a prendersi il suo spazio in città. A</w:t>
      </w:r>
      <w:r w:rsidR="00107746">
        <w:t>ffezionati</w:t>
      </w:r>
      <w:r>
        <w:t xml:space="preserve"> </w:t>
      </w:r>
      <w:r w:rsidR="00107746">
        <w:t>al nostro ruolo di servizio pubblico, porteremo in piazza Libertà</w:t>
      </w:r>
      <w:r w:rsidR="00107746" w:rsidRPr="00107746">
        <w:t xml:space="preserve"> </w:t>
      </w:r>
      <w:r w:rsidR="00CB6FF2">
        <w:t>10.000</w:t>
      </w:r>
      <w:r w:rsidR="00107746">
        <w:t xml:space="preserve"> litri di acqua sicura, controllata, a chilometro zero</w:t>
      </w:r>
      <w:r>
        <w:t>; sarà i</w:t>
      </w:r>
      <w:r w:rsidR="00107746">
        <w:t xml:space="preserve">l nostro modo per “bagnare” il capodanno dei Pugliesi e augurare ai quattro milioni e passa di nostri </w:t>
      </w:r>
      <w:r w:rsidR="00CB6FF2">
        <w:t>concittadini serviti</w:t>
      </w:r>
      <w:r w:rsidR="00107746">
        <w:t xml:space="preserve"> un felice 2023.”</w:t>
      </w:r>
    </w:p>
    <w:p w14:paraId="6CA65CD7" w14:textId="77777777" w:rsidR="00B54555" w:rsidRDefault="00B54555" w:rsidP="00B545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15D8AE6" w14:textId="77BF5D58" w:rsidR="00B54555" w:rsidRPr="008D1769" w:rsidRDefault="00B54555" w:rsidP="00B545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D17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Festeggiare il 2023 tra la gente sarà per Acquedotto Pugliese anche un’occ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asione per rinsaldare il forte legame con le comunità servite</w:t>
      </w:r>
      <w:r w:rsidRPr="008D17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; un rapporto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consolidato</w:t>
      </w:r>
      <w:r w:rsidRPr="008D17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grazie agli Sportelli Comunali Online, ai 13 Front Office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commerciali e ad</w:t>
      </w:r>
      <w:r w:rsidRPr="008D17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hyperlink r:id="rId9" w:history="1">
        <w:r w:rsidR="0072408C" w:rsidRPr="002A079B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AQPf@cile.it</w:t>
        </w:r>
      </w:hyperlink>
      <w:r w:rsidRPr="008D17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7240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9248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saperne di più sui canali di contatto AQP, </w:t>
      </w:r>
      <w:hyperlink r:id="rId10" w:history="1">
        <w:r w:rsidR="00B92486" w:rsidRPr="00B92486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clicca qui</w:t>
        </w:r>
      </w:hyperlink>
      <w:r w:rsidR="00B9248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0139A962" w14:textId="77777777" w:rsidR="006C527B" w:rsidRDefault="006C527B" w:rsidP="008D1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C527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09" w:right="1134" w:bottom="1134" w:left="1134" w:header="425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02940" w14:textId="77777777" w:rsidR="00C12D32" w:rsidRDefault="00C12D32">
      <w:pPr>
        <w:spacing w:after="0" w:line="240" w:lineRule="auto"/>
      </w:pPr>
      <w:r>
        <w:separator/>
      </w:r>
    </w:p>
  </w:endnote>
  <w:endnote w:type="continuationSeparator" w:id="0">
    <w:p w14:paraId="13B799E2" w14:textId="77777777" w:rsidR="00C12D32" w:rsidRDefault="00C1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CBA10" w14:textId="73E7F5C9" w:rsidR="006C527B" w:rsidRDefault="004653CD">
    <w:pPr>
      <w:pStyle w:val="Pidipagina"/>
      <w:jc w:val="right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 w:rsidR="00FA2612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 w:rsidR="00FA2612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2BEAB122" w14:textId="77777777" w:rsidR="006C527B" w:rsidRDefault="006C52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0790D" w14:textId="2CCE0239" w:rsidR="007B3460" w:rsidRDefault="007B3460" w:rsidP="007B3460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 xml:space="preserve">Comunicazione e Media </w:t>
    </w:r>
  </w:p>
  <w:p w14:paraId="12408F4A" w14:textId="77777777" w:rsidR="007B3460" w:rsidRDefault="007B3460" w:rsidP="007B3460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Area Relazioni con i Media e Immagine</w:t>
    </w:r>
  </w:p>
  <w:p w14:paraId="51C5B9C3" w14:textId="01D7F600" w:rsidR="007B3460" w:rsidRDefault="007B3460" w:rsidP="007B3460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Responsabile: Vito Palumbo</w:t>
    </w:r>
  </w:p>
  <w:p w14:paraId="55DC11E1" w14:textId="77777777" w:rsidR="003B3997" w:rsidRDefault="007B3460" w:rsidP="007B3460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 w:rsidRPr="00B06690">
      <w:rPr>
        <w:sz w:val="20"/>
        <w:szCs w:val="20"/>
      </w:rPr>
      <w:t xml:space="preserve">Rif. </w:t>
    </w:r>
    <w:r w:rsidR="003B3997">
      <w:rPr>
        <w:sz w:val="20"/>
        <w:szCs w:val="20"/>
      </w:rPr>
      <w:t>Clara Balducci</w:t>
    </w:r>
  </w:p>
  <w:p w14:paraId="29744A4E" w14:textId="5B139408" w:rsidR="007B3460" w:rsidRPr="00B06690" w:rsidRDefault="003B3997" w:rsidP="007B3460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 xml:space="preserve">Rif. </w:t>
    </w:r>
    <w:r w:rsidR="007B3460" w:rsidRPr="00B06690">
      <w:rPr>
        <w:sz w:val="20"/>
        <w:szCs w:val="20"/>
      </w:rPr>
      <w:t xml:space="preserve">Mob. </w:t>
    </w:r>
    <w:r>
      <w:rPr>
        <w:sz w:val="20"/>
        <w:szCs w:val="20"/>
      </w:rPr>
      <w:t>339</w:t>
    </w:r>
    <w:r w:rsidRPr="003B3997">
      <w:rPr>
        <w:sz w:val="20"/>
        <w:szCs w:val="20"/>
      </w:rPr>
      <w:t>5881594</w:t>
    </w:r>
  </w:p>
  <w:p w14:paraId="6D534B5B" w14:textId="4895296B" w:rsidR="007B3460" w:rsidRPr="00EB60C9" w:rsidRDefault="007B3460" w:rsidP="007B3460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 w:rsidRPr="00EB60C9">
      <w:rPr>
        <w:sz w:val="20"/>
        <w:szCs w:val="20"/>
      </w:rPr>
      <w:t xml:space="preserve">Rif. Tel </w:t>
    </w:r>
    <w:r w:rsidR="003B3997">
      <w:rPr>
        <w:sz w:val="20"/>
        <w:szCs w:val="20"/>
      </w:rPr>
      <w:t>080</w:t>
    </w:r>
    <w:r w:rsidR="003B3997" w:rsidRPr="003B3997">
      <w:rPr>
        <w:sz w:val="20"/>
        <w:szCs w:val="20"/>
      </w:rPr>
      <w:t>2343229</w:t>
    </w:r>
  </w:p>
  <w:p w14:paraId="2F7EC4AA" w14:textId="0ECE2721" w:rsidR="007B3460" w:rsidRPr="00EB60C9" w:rsidRDefault="007B3460" w:rsidP="007B3460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 w:rsidRPr="00EB60C9">
      <w:rPr>
        <w:sz w:val="20"/>
        <w:szCs w:val="20"/>
      </w:rPr>
      <w:t xml:space="preserve">Rif. e-mail: </w:t>
    </w:r>
    <w:r w:rsidR="003B3997">
      <w:rPr>
        <w:rStyle w:val="Collegamentoipertestuale"/>
        <w:sz w:val="20"/>
        <w:szCs w:val="20"/>
      </w:rPr>
      <w:t>c.balducci</w:t>
    </w:r>
    <w:r w:rsidRPr="00EB60C9">
      <w:rPr>
        <w:rStyle w:val="Collegamentoipertestuale"/>
        <w:sz w:val="20"/>
        <w:szCs w:val="20"/>
      </w:rPr>
      <w:t>@aqp.it</w:t>
    </w:r>
    <w:r w:rsidRPr="00EB60C9">
      <w:rPr>
        <w:sz w:val="20"/>
        <w:szCs w:val="20"/>
      </w:rPr>
      <w:t xml:space="preserve"> </w:t>
    </w:r>
  </w:p>
  <w:p w14:paraId="0BD99815" w14:textId="77777777" w:rsidR="003B3997" w:rsidRDefault="003B3997">
    <w:pPr>
      <w:pStyle w:val="Pidipagina"/>
      <w:jc w:val="right"/>
    </w:pPr>
  </w:p>
  <w:p w14:paraId="6EE53ED0" w14:textId="092B8BA1" w:rsidR="006C527B" w:rsidRDefault="00FA2612">
    <w:pPr>
      <w:pStyle w:val="Pidipagina"/>
      <w:jc w:val="right"/>
    </w:pPr>
    <w:sdt>
      <w:sdtPr>
        <w:id w:val="980411301"/>
      </w:sdtPr>
      <w:sdtEndPr/>
      <w:sdtContent>
        <w:r w:rsidR="004653CD">
          <w:t xml:space="preserve">Pag. </w:t>
        </w:r>
        <w:r w:rsidR="004653CD">
          <w:rPr>
            <w:b/>
            <w:bCs/>
            <w:sz w:val="24"/>
            <w:szCs w:val="24"/>
          </w:rPr>
          <w:fldChar w:fldCharType="begin"/>
        </w:r>
        <w:r w:rsidR="004653CD">
          <w:rPr>
            <w:b/>
            <w:bCs/>
            <w:sz w:val="24"/>
            <w:szCs w:val="24"/>
          </w:rPr>
          <w:instrText>PAGE</w:instrText>
        </w:r>
        <w:r w:rsidR="004653CD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sz w:val="24"/>
            <w:szCs w:val="24"/>
          </w:rPr>
          <w:t>1</w:t>
        </w:r>
        <w:r w:rsidR="004653CD">
          <w:rPr>
            <w:b/>
            <w:bCs/>
            <w:sz w:val="24"/>
            <w:szCs w:val="24"/>
          </w:rPr>
          <w:fldChar w:fldCharType="end"/>
        </w:r>
        <w:r w:rsidR="004653CD">
          <w:t xml:space="preserve"> a </w:t>
        </w:r>
        <w:r w:rsidR="004653CD">
          <w:rPr>
            <w:b/>
            <w:bCs/>
            <w:sz w:val="24"/>
            <w:szCs w:val="24"/>
          </w:rPr>
          <w:fldChar w:fldCharType="begin"/>
        </w:r>
        <w:r w:rsidR="004653CD">
          <w:rPr>
            <w:b/>
            <w:bCs/>
            <w:sz w:val="24"/>
            <w:szCs w:val="24"/>
          </w:rPr>
          <w:instrText>NUMPAGES</w:instrText>
        </w:r>
        <w:r w:rsidR="004653CD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sz w:val="24"/>
            <w:szCs w:val="24"/>
          </w:rPr>
          <w:t>2</w:t>
        </w:r>
        <w:r w:rsidR="004653CD">
          <w:rPr>
            <w:b/>
            <w:bCs/>
            <w:sz w:val="24"/>
            <w:szCs w:val="24"/>
          </w:rPr>
          <w:fldChar w:fldCharType="end"/>
        </w:r>
      </w:sdtContent>
    </w:sdt>
  </w:p>
  <w:p w14:paraId="6BA7ADA4" w14:textId="77777777" w:rsidR="006C527B" w:rsidRDefault="004653CD">
    <w:pPr>
      <w:pStyle w:val="Pidipagina"/>
    </w:pPr>
    <w:r>
      <w:rPr>
        <w:noProof/>
        <w:lang w:eastAsia="it-IT"/>
      </w:rPr>
      <w:drawing>
        <wp:inline distT="0" distB="0" distL="0" distR="0" wp14:anchorId="517744C9" wp14:editId="6796BAF1">
          <wp:extent cx="6330315" cy="685800"/>
          <wp:effectExtent l="0" t="0" r="0" b="0"/>
          <wp:docPr id="3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577" r="6607" b="36355"/>
                  <a:stretch>
                    <a:fillRect/>
                  </a:stretch>
                </pic:blipFill>
                <pic:spPr bwMode="auto">
                  <a:xfrm>
                    <a:off x="0" y="0"/>
                    <a:ext cx="633031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00D51" w14:textId="77777777" w:rsidR="00C12D32" w:rsidRDefault="00C12D32">
      <w:pPr>
        <w:spacing w:after="0" w:line="240" w:lineRule="auto"/>
      </w:pPr>
      <w:r>
        <w:separator/>
      </w:r>
    </w:p>
  </w:footnote>
  <w:footnote w:type="continuationSeparator" w:id="0">
    <w:p w14:paraId="5DEBE00F" w14:textId="77777777" w:rsidR="00C12D32" w:rsidRDefault="00C1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66FD5" w14:textId="77777777" w:rsidR="006C527B" w:rsidRDefault="004653C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4" behindDoc="0" locked="0" layoutInCell="0" allowOverlap="1" wp14:anchorId="727E7925" wp14:editId="78FA7075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6500" cy="1114425"/>
          <wp:effectExtent l="0" t="0" r="0" b="0"/>
          <wp:wrapTight wrapText="bothSides">
            <wp:wrapPolygon edited="0">
              <wp:start x="-3" y="0"/>
              <wp:lineTo x="-3" y="21402"/>
              <wp:lineTo x="21561" y="21402"/>
              <wp:lineTo x="21561" y="0"/>
              <wp:lineTo x="-3" y="0"/>
            </wp:wrapPolygon>
          </wp:wrapTight>
          <wp:docPr id="1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1447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4FAF2" w14:textId="77777777" w:rsidR="006C527B" w:rsidRDefault="004653C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3" behindDoc="0" locked="0" layoutInCell="0" allowOverlap="1" wp14:anchorId="3AB927A0" wp14:editId="6C31E6FC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2059305" cy="1654810"/>
          <wp:effectExtent l="0" t="0" r="0" b="0"/>
          <wp:wrapTight wrapText="bothSides">
            <wp:wrapPolygon edited="0">
              <wp:start x="-6" y="2"/>
              <wp:lineTo x="-6" y="21376"/>
              <wp:lineTo x="21375" y="21376"/>
              <wp:lineTo x="21375" y="2"/>
              <wp:lineTo x="-6" y="2"/>
            </wp:wrapPolygon>
          </wp:wrapTight>
          <wp:docPr id="2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6907"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1654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7B"/>
    <w:rsid w:val="00047EA3"/>
    <w:rsid w:val="000622B1"/>
    <w:rsid w:val="000654F4"/>
    <w:rsid w:val="0009613A"/>
    <w:rsid w:val="00107746"/>
    <w:rsid w:val="00165893"/>
    <w:rsid w:val="00177FCE"/>
    <w:rsid w:val="002C242D"/>
    <w:rsid w:val="002F6BCF"/>
    <w:rsid w:val="003A54B3"/>
    <w:rsid w:val="003B3997"/>
    <w:rsid w:val="004653CD"/>
    <w:rsid w:val="00470BAA"/>
    <w:rsid w:val="00485096"/>
    <w:rsid w:val="00550525"/>
    <w:rsid w:val="0064697E"/>
    <w:rsid w:val="00647B25"/>
    <w:rsid w:val="006626C7"/>
    <w:rsid w:val="006C527B"/>
    <w:rsid w:val="0072408C"/>
    <w:rsid w:val="00747B75"/>
    <w:rsid w:val="007B3460"/>
    <w:rsid w:val="00813081"/>
    <w:rsid w:val="00846507"/>
    <w:rsid w:val="008B1667"/>
    <w:rsid w:val="008D1769"/>
    <w:rsid w:val="00900DE1"/>
    <w:rsid w:val="009756FA"/>
    <w:rsid w:val="009F64F4"/>
    <w:rsid w:val="00AD110F"/>
    <w:rsid w:val="00B04E4C"/>
    <w:rsid w:val="00B06690"/>
    <w:rsid w:val="00B5295D"/>
    <w:rsid w:val="00B54555"/>
    <w:rsid w:val="00B860E4"/>
    <w:rsid w:val="00B92486"/>
    <w:rsid w:val="00BD2750"/>
    <w:rsid w:val="00C12D32"/>
    <w:rsid w:val="00C41936"/>
    <w:rsid w:val="00CB6FF2"/>
    <w:rsid w:val="00D27C00"/>
    <w:rsid w:val="00D47334"/>
    <w:rsid w:val="00D56E8F"/>
    <w:rsid w:val="00D91A9C"/>
    <w:rsid w:val="00DF01E2"/>
    <w:rsid w:val="00E9721E"/>
    <w:rsid w:val="00F10EF6"/>
    <w:rsid w:val="00FA2612"/>
    <w:rsid w:val="00FC71B5"/>
    <w:rsid w:val="00FD1A45"/>
    <w:rsid w:val="1AFF874A"/>
    <w:rsid w:val="43859BB8"/>
    <w:rsid w:val="5578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9A750E"/>
  <w15:docId w15:val="{0D677B78-A37E-43C4-914A-34CCC814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Pr>
      <w:rFonts w:ascii="Calibri" w:eastAsia="Calibri" w:hAnsi="Calibri" w:cs="Times New Roman"/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Pr>
      <w:rFonts w:ascii="Times New Roman" w:hAnsi="Times New Roman" w:cs="Times New Roman"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Pr>
      <w:rFonts w:ascii="Times New Roman" w:hAnsi="Times New Roman" w:cs="Times New Roman"/>
      <w:bCs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3D20FA"/>
    <w:rPr>
      <w:color w:val="954F72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Carlito" w:eastAsia="Droid Sans Fallback" w:hAnsi="Carlito" w:cs="Droid Sans Devanagari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qFormat/>
    <w:pPr>
      <w:tabs>
        <w:tab w:val="left" w:pos="9180"/>
      </w:tabs>
      <w:spacing w:after="0" w:line="240" w:lineRule="auto"/>
      <w:ind w:right="431"/>
      <w:jc w:val="both"/>
    </w:pPr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Elenco">
    <w:name w:val="List"/>
    <w:basedOn w:val="Corpotesto"/>
    <w:rPr>
      <w:rFonts w:cs="Droid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Droid Sans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pPr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qFormat/>
    <w:pPr>
      <w:ind w:right="424"/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Revisione1">
    <w:name w:val="Revisione1"/>
    <w:uiPriority w:val="99"/>
    <w:semiHidden/>
    <w:qFormat/>
    <w:rPr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NormaleWeb">
    <w:name w:val="Normal (Web)"/>
    <w:basedOn w:val="Normale"/>
    <w:uiPriority w:val="99"/>
    <w:semiHidden/>
    <w:unhideWhenUsed/>
    <w:rsid w:val="004653CD"/>
    <w:pPr>
      <w:suppressAutoHyphens w:val="0"/>
      <w:spacing w:before="100" w:beforeAutospacing="1" w:after="0" w:line="240" w:lineRule="auto"/>
      <w:ind w:right="43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4653CD"/>
    <w:pPr>
      <w:suppressAutoHyphens w:val="0"/>
      <w:spacing w:before="100" w:beforeAutospacing="1" w:after="0" w:line="240" w:lineRule="auto"/>
      <w:ind w:right="431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it-IT"/>
    </w:rPr>
  </w:style>
  <w:style w:type="character" w:styleId="Collegamentoipertestuale">
    <w:name w:val="Hyperlink"/>
    <w:unhideWhenUsed/>
    <w:qFormat/>
    <w:rsid w:val="00D47334"/>
    <w:rPr>
      <w:rFonts w:ascii="Calibri" w:eastAsia="Calibri" w:hAnsi="Calibri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p.it/aqp-comunica/comunicati-stampa/acquedotto-pugliese-aderisce-al-global-compact-delle-nazioni-unite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aqp.it/scopri-acquedotto/qualita-acqua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qp.it/perche-acquedotto/sostenibilidentro/la-strada-per-la-sostenibilit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aqp.it/clienti/customer-care/canali-access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QPf@cile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694</Words>
  <Characters>3962</Characters>
  <Application>Microsoft Office Word</Application>
  <DocSecurity>0</DocSecurity>
  <Lines>33</Lines>
  <Paragraphs>9</Paragraphs>
  <ScaleCrop>false</ScaleCrop>
  <Company>HP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Balducci Clara</cp:lastModifiedBy>
  <cp:revision>13</cp:revision>
  <cp:lastPrinted>2022-05-19T08:21:00Z</cp:lastPrinted>
  <dcterms:created xsi:type="dcterms:W3CDTF">2022-12-27T08:47:00Z</dcterms:created>
  <dcterms:modified xsi:type="dcterms:W3CDTF">2022-12-30T11:45:00Z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50A0CBFFF50546059DF8D4AAF48A605D</vt:lpwstr>
  </property>
  <property fmtid="{D5CDD505-2E9C-101B-9397-08002B2CF9AE}" pid="3" name="KSOProductBuildVer">
    <vt:lpwstr>1033-11.2.0.11029</vt:lpwstr>
  </property>
</Properties>
</file>